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A7B776" w14:textId="74E3572F" w:rsidR="00101836" w:rsidRPr="000F71D0" w:rsidRDefault="003241BC" w:rsidP="000F71D0">
      <w:pPr>
        <w:spacing w:after="0" w:line="240" w:lineRule="auto"/>
        <w:jc w:val="center"/>
        <w:rPr>
          <w:rFonts w:ascii="Times New Roman" w:hAnsi="Times New Roman"/>
          <w:sz w:val="24"/>
          <w:szCs w:val="24"/>
        </w:rPr>
      </w:pPr>
      <w:r>
        <w:rPr>
          <w:rFonts w:ascii="Arial" w:hAnsi="Arial" w:cs="Arial"/>
          <w:b/>
          <w:bCs/>
          <w:color w:val="042989"/>
          <w:sz w:val="36"/>
          <w:szCs w:val="36"/>
        </w:rPr>
        <w:t>Firearm Technology and Specialist Training</w:t>
      </w:r>
      <w:r w:rsidR="00101836" w:rsidRPr="007A75E9">
        <w:rPr>
          <w:noProof/>
        </w:rPr>
        <w:t xml:space="preserve"> </w:t>
      </w:r>
      <w:r w:rsidR="00101836">
        <w:rPr>
          <w:noProof/>
        </w:rPr>
        <w:t xml:space="preserve"> </w:t>
      </w:r>
      <w:r w:rsidR="003B38BC">
        <w:rPr>
          <w:noProof/>
        </w:rPr>
        <w:drawing>
          <wp:inline distT="0" distB="0" distL="0" distR="0" wp14:anchorId="1A484A09" wp14:editId="624CF3EA">
            <wp:extent cx="5067300" cy="466725"/>
            <wp:effectExtent l="0" t="0" r="0" b="9525"/>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67300" cy="466725"/>
                    </a:xfrm>
                    <a:prstGeom prst="rect">
                      <a:avLst/>
                    </a:prstGeom>
                    <a:noFill/>
                    <a:ln>
                      <a:noFill/>
                    </a:ln>
                  </pic:spPr>
                </pic:pic>
              </a:graphicData>
            </a:graphic>
          </wp:inline>
        </w:drawing>
      </w:r>
      <w:r w:rsidR="00101836" w:rsidRPr="00915B9D">
        <w:rPr>
          <w:noProof/>
        </w:rPr>
        <w:t xml:space="preserve"> </w:t>
      </w:r>
    </w:p>
    <w:p w14:paraId="6BC6D469" w14:textId="590A83CB" w:rsidR="00A56C95" w:rsidRDefault="00593A02" w:rsidP="000F71D0">
      <w:pPr>
        <w:spacing w:after="0" w:line="240" w:lineRule="auto"/>
        <w:rPr>
          <w:rFonts w:ascii="Times New Roman" w:hAnsi="Times New Roman"/>
          <w:b/>
          <w:bCs/>
          <w:sz w:val="24"/>
          <w:szCs w:val="24"/>
        </w:rPr>
      </w:pPr>
      <w:r>
        <w:rPr>
          <w:rFonts w:ascii="Arial" w:hAnsi="Arial" w:cs="Arial"/>
          <w:b/>
          <w:bCs/>
          <w:noProof/>
          <w:color w:val="042989"/>
          <w:sz w:val="28"/>
          <w:szCs w:val="28"/>
        </w:rPr>
        <w:drawing>
          <wp:anchor distT="0" distB="0" distL="114300" distR="114300" simplePos="0" relativeHeight="251665408" behindDoc="1" locked="0" layoutInCell="1" allowOverlap="1" wp14:anchorId="421F8ACE" wp14:editId="105D2D2C">
            <wp:simplePos x="0" y="0"/>
            <wp:positionH relativeFrom="column">
              <wp:posOffset>4800600</wp:posOffset>
            </wp:positionH>
            <wp:positionV relativeFrom="paragraph">
              <wp:posOffset>175260</wp:posOffset>
            </wp:positionV>
            <wp:extent cx="1341755" cy="1572895"/>
            <wp:effectExtent l="0" t="0" r="0" b="8255"/>
            <wp:wrapTight wrapText="bothSides">
              <wp:wrapPolygon edited="0">
                <wp:start x="7360" y="0"/>
                <wp:lineTo x="0" y="1046"/>
                <wp:lineTo x="0" y="9418"/>
                <wp:lineTo x="613" y="12819"/>
                <wp:lineTo x="3680" y="17528"/>
                <wp:lineTo x="8587" y="21190"/>
                <wp:lineTo x="9200" y="21452"/>
                <wp:lineTo x="11040" y="21452"/>
                <wp:lineTo x="11654" y="21190"/>
                <wp:lineTo x="17174" y="17004"/>
                <wp:lineTo x="20240" y="12819"/>
                <wp:lineTo x="21160" y="9418"/>
                <wp:lineTo x="21160" y="1046"/>
                <wp:lineTo x="12267" y="0"/>
                <wp:lineTo x="7360" y="0"/>
              </wp:wrapPolygon>
            </wp:wrapTight>
            <wp:docPr id="269702317" name="Picture 2" descr="A patch of a police ba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702317" name="Picture 2" descr="A patch of a police badg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41755" cy="1572895"/>
                    </a:xfrm>
                    <a:prstGeom prst="rect">
                      <a:avLst/>
                    </a:prstGeom>
                    <a:noFill/>
                  </pic:spPr>
                </pic:pic>
              </a:graphicData>
            </a:graphic>
            <wp14:sizeRelH relativeFrom="margin">
              <wp14:pctWidth>0</wp14:pctWidth>
            </wp14:sizeRelH>
            <wp14:sizeRelV relativeFrom="margin">
              <wp14:pctHeight>0</wp14:pctHeight>
            </wp14:sizeRelV>
          </wp:anchor>
        </w:drawing>
      </w:r>
      <w:r w:rsidR="00101836" w:rsidRPr="000F71D0">
        <w:rPr>
          <w:rFonts w:ascii="Arial" w:hAnsi="Arial" w:cs="Arial"/>
          <w:b/>
          <w:bCs/>
          <w:color w:val="042989"/>
          <w:sz w:val="18"/>
          <w:szCs w:val="18"/>
        </w:rPr>
        <w:t>                                 </w:t>
      </w:r>
      <w:r w:rsidR="00101836" w:rsidRPr="000F71D0">
        <w:rPr>
          <w:rFonts w:ascii="Times New Roman" w:hAnsi="Times New Roman"/>
          <w:sz w:val="24"/>
          <w:szCs w:val="24"/>
        </w:rPr>
        <w:br/>
      </w:r>
      <w:r w:rsidR="00101836">
        <w:rPr>
          <w:rFonts w:ascii="Times New Roman" w:hAnsi="Times New Roman"/>
          <w:sz w:val="24"/>
          <w:szCs w:val="24"/>
        </w:rPr>
        <w:t xml:space="preserve">This training seminar is being hosted by </w:t>
      </w:r>
      <w:r w:rsidR="00B774CF">
        <w:rPr>
          <w:rFonts w:ascii="Times New Roman" w:hAnsi="Times New Roman"/>
          <w:sz w:val="24"/>
          <w:szCs w:val="24"/>
        </w:rPr>
        <w:t xml:space="preserve">the </w:t>
      </w:r>
      <w:r>
        <w:rPr>
          <w:rFonts w:ascii="Times New Roman" w:hAnsi="Times New Roman"/>
          <w:b/>
          <w:bCs/>
          <w:sz w:val="24"/>
          <w:szCs w:val="24"/>
        </w:rPr>
        <w:t>Lakeland, Florida</w:t>
      </w:r>
      <w:r w:rsidR="002A001E" w:rsidRPr="00B774CF">
        <w:rPr>
          <w:rFonts w:ascii="Times New Roman" w:hAnsi="Times New Roman"/>
          <w:b/>
          <w:bCs/>
          <w:sz w:val="24"/>
          <w:szCs w:val="24"/>
        </w:rPr>
        <w:t xml:space="preserve"> Police Department</w:t>
      </w:r>
      <w:r w:rsidR="00A56C95">
        <w:rPr>
          <w:rFonts w:ascii="Times New Roman" w:hAnsi="Times New Roman"/>
          <w:b/>
          <w:bCs/>
          <w:sz w:val="24"/>
          <w:szCs w:val="24"/>
        </w:rPr>
        <w:t>.</w:t>
      </w:r>
    </w:p>
    <w:p w14:paraId="4C4F9C75" w14:textId="563D8B2D" w:rsidR="00A56C95" w:rsidRDefault="00A56C95" w:rsidP="000F71D0">
      <w:pPr>
        <w:spacing w:after="0" w:line="240" w:lineRule="auto"/>
        <w:rPr>
          <w:rFonts w:ascii="Times New Roman" w:hAnsi="Times New Roman"/>
          <w:b/>
          <w:bCs/>
          <w:sz w:val="24"/>
          <w:szCs w:val="24"/>
        </w:rPr>
      </w:pPr>
    </w:p>
    <w:p w14:paraId="4E881715" w14:textId="0E471C04" w:rsidR="00101836" w:rsidRPr="000F71D0" w:rsidRDefault="001B48BB" w:rsidP="000F71D0">
      <w:pPr>
        <w:spacing w:after="0" w:line="240" w:lineRule="auto"/>
        <w:rPr>
          <w:rFonts w:ascii="Times New Roman" w:hAnsi="Times New Roman"/>
          <w:sz w:val="24"/>
          <w:szCs w:val="24"/>
        </w:rPr>
      </w:pPr>
      <w:r w:rsidRPr="00F32579">
        <w:rPr>
          <w:rFonts w:ascii="Arial" w:hAnsi="Arial" w:cs="Arial"/>
          <w:b/>
          <w:bCs/>
          <w:color w:val="042989"/>
          <w:sz w:val="28"/>
          <w:szCs w:val="28"/>
        </w:rPr>
        <w:t>Training Goals:</w:t>
      </w:r>
      <w:r>
        <w:rPr>
          <w:rFonts w:ascii="Arial" w:hAnsi="Arial" w:cs="Arial"/>
          <w:b/>
          <w:bCs/>
          <w:color w:val="042989"/>
          <w:sz w:val="28"/>
          <w:szCs w:val="28"/>
        </w:rPr>
        <w:t xml:space="preserve"> </w:t>
      </w:r>
      <w:r w:rsidR="00596543" w:rsidRPr="00A9788B">
        <w:rPr>
          <w:rFonts w:ascii="Times New Roman" w:hAnsi="Times New Roman"/>
          <w:bCs/>
          <w:sz w:val="24"/>
          <w:szCs w:val="24"/>
        </w:rPr>
        <w:t>T</w:t>
      </w:r>
      <w:r w:rsidR="0098375F">
        <w:rPr>
          <w:rFonts w:ascii="Times New Roman" w:hAnsi="Times New Roman"/>
          <w:bCs/>
          <w:sz w:val="24"/>
          <w:szCs w:val="24"/>
        </w:rPr>
        <w:t>his is an intense course designed t</w:t>
      </w:r>
      <w:r w:rsidR="00596543" w:rsidRPr="000F71D0">
        <w:rPr>
          <w:rFonts w:ascii="Times New Roman" w:hAnsi="Times New Roman"/>
          <w:sz w:val="24"/>
          <w:szCs w:val="24"/>
        </w:rPr>
        <w:t xml:space="preserve">o </w:t>
      </w:r>
      <w:r w:rsidR="001752BF">
        <w:rPr>
          <w:rFonts w:ascii="Times New Roman" w:hAnsi="Times New Roman"/>
          <w:sz w:val="24"/>
          <w:szCs w:val="24"/>
        </w:rPr>
        <w:t>teach</w:t>
      </w:r>
      <w:r w:rsidR="007F1C6C">
        <w:rPr>
          <w:rFonts w:ascii="Times New Roman" w:hAnsi="Times New Roman"/>
          <w:sz w:val="24"/>
          <w:szCs w:val="24"/>
        </w:rPr>
        <w:t xml:space="preserve"> </w:t>
      </w:r>
      <w:r w:rsidR="001752BF">
        <w:rPr>
          <w:rFonts w:ascii="Times New Roman" w:hAnsi="Times New Roman"/>
          <w:sz w:val="24"/>
          <w:szCs w:val="24"/>
        </w:rPr>
        <w:t xml:space="preserve">anyone from novice to the </w:t>
      </w:r>
      <w:proofErr w:type="gramStart"/>
      <w:r w:rsidR="001752BF">
        <w:rPr>
          <w:rFonts w:ascii="Times New Roman" w:hAnsi="Times New Roman"/>
          <w:sz w:val="24"/>
          <w:szCs w:val="24"/>
        </w:rPr>
        <w:t>highly-experienced</w:t>
      </w:r>
      <w:proofErr w:type="gramEnd"/>
      <w:r w:rsidR="001752BF">
        <w:rPr>
          <w:rFonts w:ascii="Times New Roman" w:hAnsi="Times New Roman"/>
          <w:sz w:val="24"/>
          <w:szCs w:val="24"/>
        </w:rPr>
        <w:t xml:space="preserve">, </w:t>
      </w:r>
      <w:r w:rsidR="007F1C6C">
        <w:rPr>
          <w:rFonts w:ascii="Times New Roman" w:hAnsi="Times New Roman"/>
          <w:sz w:val="24"/>
          <w:szCs w:val="24"/>
        </w:rPr>
        <w:t xml:space="preserve">the complete picture of the firearm field, </w:t>
      </w:r>
      <w:r w:rsidR="00596543">
        <w:rPr>
          <w:rFonts w:ascii="Times New Roman" w:hAnsi="Times New Roman"/>
          <w:sz w:val="24"/>
          <w:szCs w:val="24"/>
        </w:rPr>
        <w:t xml:space="preserve">make you a competent Specialist, </w:t>
      </w:r>
      <w:r w:rsidR="001752BF">
        <w:rPr>
          <w:rFonts w:ascii="Times New Roman" w:hAnsi="Times New Roman"/>
          <w:sz w:val="24"/>
          <w:szCs w:val="24"/>
        </w:rPr>
        <w:t xml:space="preserve">and </w:t>
      </w:r>
      <w:r w:rsidR="00596543">
        <w:rPr>
          <w:rFonts w:ascii="Times New Roman" w:hAnsi="Times New Roman"/>
          <w:sz w:val="24"/>
          <w:szCs w:val="24"/>
        </w:rPr>
        <w:t xml:space="preserve">put you on the pathway to becoming </w:t>
      </w:r>
      <w:r w:rsidR="00A62147">
        <w:rPr>
          <w:rFonts w:ascii="Times New Roman" w:hAnsi="Times New Roman"/>
          <w:sz w:val="24"/>
          <w:szCs w:val="24"/>
        </w:rPr>
        <w:t xml:space="preserve">one of the most firearm-knowledgeable people in the country. </w:t>
      </w:r>
      <w:r w:rsidR="00596543">
        <w:rPr>
          <w:rFonts w:ascii="Times New Roman" w:hAnsi="Times New Roman"/>
          <w:sz w:val="24"/>
          <w:szCs w:val="24"/>
        </w:rPr>
        <w:t xml:space="preserve">Post-seminar </w:t>
      </w:r>
      <w:r w:rsidR="001752BF">
        <w:rPr>
          <w:rFonts w:ascii="Times New Roman" w:hAnsi="Times New Roman"/>
          <w:sz w:val="24"/>
          <w:szCs w:val="24"/>
        </w:rPr>
        <w:t xml:space="preserve">online </w:t>
      </w:r>
      <w:r w:rsidR="00596543">
        <w:rPr>
          <w:rFonts w:ascii="Times New Roman" w:hAnsi="Times New Roman"/>
          <w:sz w:val="24"/>
          <w:szCs w:val="24"/>
        </w:rPr>
        <w:t xml:space="preserve">testing is </w:t>
      </w:r>
      <w:r w:rsidR="0098375F">
        <w:rPr>
          <w:rFonts w:ascii="Times New Roman" w:hAnsi="Times New Roman"/>
          <w:sz w:val="24"/>
          <w:szCs w:val="24"/>
        </w:rPr>
        <w:t>included</w:t>
      </w:r>
      <w:r w:rsidR="00596543">
        <w:rPr>
          <w:rFonts w:ascii="Times New Roman" w:hAnsi="Times New Roman"/>
          <w:sz w:val="24"/>
          <w:szCs w:val="24"/>
        </w:rPr>
        <w:t xml:space="preserve">, which </w:t>
      </w:r>
      <w:r w:rsidR="005C54F7">
        <w:rPr>
          <w:rFonts w:ascii="Times New Roman" w:hAnsi="Times New Roman"/>
          <w:sz w:val="24"/>
          <w:szCs w:val="24"/>
        </w:rPr>
        <w:t xml:space="preserve">certifies </w:t>
      </w:r>
      <w:r w:rsidR="00596543">
        <w:rPr>
          <w:rFonts w:ascii="Times New Roman" w:hAnsi="Times New Roman"/>
          <w:sz w:val="24"/>
          <w:szCs w:val="24"/>
        </w:rPr>
        <w:t xml:space="preserve">the attendee </w:t>
      </w:r>
      <w:r w:rsidR="005C54F7">
        <w:rPr>
          <w:rFonts w:ascii="Times New Roman" w:hAnsi="Times New Roman"/>
          <w:sz w:val="24"/>
          <w:szCs w:val="24"/>
        </w:rPr>
        <w:t xml:space="preserve">as </w:t>
      </w:r>
      <w:r w:rsidR="00596543">
        <w:rPr>
          <w:rFonts w:ascii="Times New Roman" w:hAnsi="Times New Roman"/>
          <w:sz w:val="24"/>
          <w:szCs w:val="24"/>
        </w:rPr>
        <w:t xml:space="preserve">a </w:t>
      </w:r>
      <w:r w:rsidR="00596543" w:rsidRPr="008832F5">
        <w:rPr>
          <w:rFonts w:ascii="Times New Roman" w:hAnsi="Times New Roman"/>
          <w:b/>
          <w:sz w:val="24"/>
          <w:szCs w:val="24"/>
        </w:rPr>
        <w:t>Firearm Specialist</w:t>
      </w:r>
      <w:r w:rsidR="00596543">
        <w:rPr>
          <w:rFonts w:ascii="Times New Roman" w:hAnsi="Times New Roman"/>
          <w:sz w:val="24"/>
          <w:szCs w:val="24"/>
        </w:rPr>
        <w:t xml:space="preserve"> upon successful completion.</w:t>
      </w:r>
    </w:p>
    <w:p w14:paraId="72343E08" w14:textId="2B97DFA3" w:rsidR="00A62147" w:rsidRDefault="006E6A9C" w:rsidP="008832F5">
      <w:pPr>
        <w:spacing w:before="100" w:beforeAutospacing="1" w:after="100" w:afterAutospacing="1" w:line="240" w:lineRule="auto"/>
        <w:rPr>
          <w:rFonts w:ascii="Times New Roman" w:hAnsi="Times New Roman"/>
          <w:sz w:val="24"/>
          <w:szCs w:val="24"/>
        </w:rPr>
      </w:pPr>
      <w:r>
        <w:rPr>
          <w:noProof/>
        </w:rPr>
        <w:drawing>
          <wp:anchor distT="0" distB="0" distL="114300" distR="114300" simplePos="0" relativeHeight="251662336" behindDoc="1" locked="0" layoutInCell="1" allowOverlap="1" wp14:anchorId="7B31BB51" wp14:editId="3DEC1E18">
            <wp:simplePos x="0" y="0"/>
            <wp:positionH relativeFrom="margin">
              <wp:posOffset>4981575</wp:posOffset>
            </wp:positionH>
            <wp:positionV relativeFrom="paragraph">
              <wp:posOffset>410845</wp:posOffset>
            </wp:positionV>
            <wp:extent cx="1349375" cy="1414780"/>
            <wp:effectExtent l="0" t="0" r="3175" b="0"/>
            <wp:wrapTight wrapText="bothSides">
              <wp:wrapPolygon edited="0">
                <wp:start x="0" y="0"/>
                <wp:lineTo x="0" y="21232"/>
                <wp:lineTo x="21346" y="21232"/>
                <wp:lineTo x="21346" y="0"/>
                <wp:lineTo x="0"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49375" cy="1414780"/>
                    </a:xfrm>
                    <a:prstGeom prst="rect">
                      <a:avLst/>
                    </a:prstGeom>
                    <a:noFill/>
                  </pic:spPr>
                </pic:pic>
              </a:graphicData>
            </a:graphic>
            <wp14:sizeRelH relativeFrom="page">
              <wp14:pctWidth>0</wp14:pctWidth>
            </wp14:sizeRelH>
            <wp14:sizeRelV relativeFrom="page">
              <wp14:pctHeight>0</wp14:pctHeight>
            </wp14:sizeRelV>
          </wp:anchor>
        </w:drawing>
      </w:r>
      <w:r w:rsidR="003B38BC">
        <w:rPr>
          <w:noProof/>
        </w:rPr>
        <w:drawing>
          <wp:anchor distT="0" distB="0" distL="114300" distR="114300" simplePos="0" relativeHeight="251655168" behindDoc="0" locked="0" layoutInCell="1" allowOverlap="1" wp14:anchorId="264B4860" wp14:editId="3124538F">
            <wp:simplePos x="0" y="0"/>
            <wp:positionH relativeFrom="margin">
              <wp:align>left</wp:align>
            </wp:positionH>
            <wp:positionV relativeFrom="paragraph">
              <wp:posOffset>205740</wp:posOffset>
            </wp:positionV>
            <wp:extent cx="424180" cy="1040130"/>
            <wp:effectExtent l="0" t="0" r="0" b="7620"/>
            <wp:wrapSquare wrapText="bothSides"/>
            <wp:docPr id="4" name="Picture 7" descr="Ammo-Center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mo-Centerfi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4180" cy="1040130"/>
                    </a:xfrm>
                    <a:prstGeom prst="rect">
                      <a:avLst/>
                    </a:prstGeom>
                    <a:noFill/>
                  </pic:spPr>
                </pic:pic>
              </a:graphicData>
            </a:graphic>
            <wp14:sizeRelH relativeFrom="page">
              <wp14:pctWidth>0</wp14:pctWidth>
            </wp14:sizeRelH>
            <wp14:sizeRelV relativeFrom="page">
              <wp14:pctHeight>0</wp14:pctHeight>
            </wp14:sizeRelV>
          </wp:anchor>
        </w:drawing>
      </w:r>
      <w:r w:rsidR="00101836" w:rsidRPr="000F71D0">
        <w:rPr>
          <w:rFonts w:ascii="Times New Roman" w:hAnsi="Times New Roman"/>
          <w:sz w:val="24"/>
          <w:szCs w:val="24"/>
        </w:rPr>
        <w:t xml:space="preserve">Attendees </w:t>
      </w:r>
      <w:r w:rsidR="001752BF">
        <w:rPr>
          <w:rFonts w:ascii="Times New Roman" w:hAnsi="Times New Roman"/>
          <w:sz w:val="24"/>
          <w:szCs w:val="24"/>
        </w:rPr>
        <w:t>are</w:t>
      </w:r>
      <w:r w:rsidR="00101836" w:rsidRPr="000F71D0">
        <w:rPr>
          <w:rFonts w:ascii="Times New Roman" w:hAnsi="Times New Roman"/>
          <w:sz w:val="24"/>
          <w:szCs w:val="24"/>
        </w:rPr>
        <w:t xml:space="preserve"> </w:t>
      </w:r>
      <w:r w:rsidR="00A62147">
        <w:rPr>
          <w:rFonts w:ascii="Times New Roman" w:hAnsi="Times New Roman"/>
          <w:sz w:val="24"/>
          <w:szCs w:val="24"/>
        </w:rPr>
        <w:t xml:space="preserve">taught 14 aspects of the field of firearms/ammunition at a crawl-walk-run pace. </w:t>
      </w:r>
      <w:r w:rsidR="00DF1015">
        <w:rPr>
          <w:rFonts w:ascii="Times New Roman" w:hAnsi="Times New Roman"/>
          <w:sz w:val="24"/>
          <w:szCs w:val="24"/>
        </w:rPr>
        <w:t xml:space="preserve">Most </w:t>
      </w:r>
      <w:r w:rsidR="00A62147">
        <w:rPr>
          <w:rFonts w:ascii="Times New Roman" w:hAnsi="Times New Roman"/>
          <w:sz w:val="24"/>
          <w:szCs w:val="24"/>
        </w:rPr>
        <w:t xml:space="preserve">reach the ability to pass the online quizzes </w:t>
      </w:r>
      <w:r w:rsidR="00DF1015">
        <w:rPr>
          <w:rFonts w:ascii="Times New Roman" w:hAnsi="Times New Roman"/>
          <w:sz w:val="24"/>
          <w:szCs w:val="24"/>
        </w:rPr>
        <w:t xml:space="preserve">shortly after the </w:t>
      </w:r>
      <w:r w:rsidR="00A62147">
        <w:rPr>
          <w:rFonts w:ascii="Times New Roman" w:hAnsi="Times New Roman"/>
          <w:sz w:val="24"/>
          <w:szCs w:val="24"/>
        </w:rPr>
        <w:t xml:space="preserve">seminar </w:t>
      </w:r>
      <w:r w:rsidR="00DF1015">
        <w:rPr>
          <w:rFonts w:ascii="Times New Roman" w:hAnsi="Times New Roman"/>
          <w:sz w:val="24"/>
          <w:szCs w:val="24"/>
        </w:rPr>
        <w:t xml:space="preserve">but </w:t>
      </w:r>
      <w:r w:rsidR="001752BF">
        <w:rPr>
          <w:rFonts w:ascii="Times New Roman" w:hAnsi="Times New Roman"/>
          <w:sz w:val="24"/>
          <w:szCs w:val="24"/>
        </w:rPr>
        <w:t>have</w:t>
      </w:r>
      <w:r w:rsidR="00DF1015">
        <w:rPr>
          <w:rFonts w:ascii="Times New Roman" w:hAnsi="Times New Roman"/>
          <w:sz w:val="24"/>
          <w:szCs w:val="24"/>
        </w:rPr>
        <w:t xml:space="preserve"> </w:t>
      </w:r>
      <w:r w:rsidR="00A62147">
        <w:rPr>
          <w:rFonts w:ascii="Times New Roman" w:hAnsi="Times New Roman"/>
          <w:sz w:val="24"/>
          <w:szCs w:val="24"/>
        </w:rPr>
        <w:t xml:space="preserve">up to 6 months </w:t>
      </w:r>
      <w:r w:rsidR="00DF1015">
        <w:rPr>
          <w:rFonts w:ascii="Times New Roman" w:hAnsi="Times New Roman"/>
          <w:sz w:val="24"/>
          <w:szCs w:val="24"/>
        </w:rPr>
        <w:t>to do so at their leisure</w:t>
      </w:r>
      <w:r w:rsidR="001752BF">
        <w:rPr>
          <w:rFonts w:ascii="Times New Roman" w:hAnsi="Times New Roman"/>
          <w:sz w:val="24"/>
          <w:szCs w:val="24"/>
        </w:rPr>
        <w:t>,</w:t>
      </w:r>
      <w:r w:rsidR="00DF1015">
        <w:rPr>
          <w:rFonts w:ascii="Times New Roman" w:hAnsi="Times New Roman"/>
          <w:sz w:val="24"/>
          <w:szCs w:val="24"/>
        </w:rPr>
        <w:t xml:space="preserve"> if further study is needed, using our </w:t>
      </w:r>
      <w:r w:rsidR="00493ED9">
        <w:rPr>
          <w:rFonts w:ascii="Times New Roman" w:hAnsi="Times New Roman"/>
          <w:sz w:val="24"/>
          <w:szCs w:val="24"/>
        </w:rPr>
        <w:t>included</w:t>
      </w:r>
      <w:r w:rsidR="00DF1015">
        <w:rPr>
          <w:rFonts w:ascii="Times New Roman" w:hAnsi="Times New Roman"/>
          <w:sz w:val="24"/>
          <w:szCs w:val="24"/>
        </w:rPr>
        <w:t xml:space="preserve"> online videos. </w:t>
      </w:r>
    </w:p>
    <w:p w14:paraId="55EA627C" w14:textId="61D8F6FA" w:rsidR="00F81F97" w:rsidRDefault="00DF1015" w:rsidP="008832F5">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Attendees will be </w:t>
      </w:r>
      <w:r w:rsidR="00101836">
        <w:rPr>
          <w:rFonts w:ascii="Times New Roman" w:hAnsi="Times New Roman"/>
          <w:sz w:val="24"/>
          <w:szCs w:val="24"/>
        </w:rPr>
        <w:t xml:space="preserve">able to encounter a </w:t>
      </w:r>
      <w:r w:rsidR="001752BF">
        <w:rPr>
          <w:rFonts w:ascii="Times New Roman" w:hAnsi="Times New Roman"/>
          <w:sz w:val="24"/>
          <w:szCs w:val="24"/>
        </w:rPr>
        <w:t>wide variety</w:t>
      </w:r>
      <w:r w:rsidR="00101836">
        <w:rPr>
          <w:rFonts w:ascii="Times New Roman" w:hAnsi="Times New Roman"/>
          <w:sz w:val="24"/>
          <w:szCs w:val="24"/>
        </w:rPr>
        <w:t xml:space="preserve"> of firearms and ammunition, and be able to safely clear, accurately identify</w:t>
      </w:r>
      <w:r w:rsidR="004C2C8A">
        <w:rPr>
          <w:rFonts w:ascii="Times New Roman" w:hAnsi="Times New Roman"/>
          <w:sz w:val="24"/>
          <w:szCs w:val="24"/>
        </w:rPr>
        <w:t>,</w:t>
      </w:r>
      <w:r w:rsidR="00101836">
        <w:rPr>
          <w:rFonts w:ascii="Times New Roman" w:hAnsi="Times New Roman"/>
          <w:sz w:val="24"/>
          <w:szCs w:val="24"/>
        </w:rPr>
        <w:t xml:space="preserve"> </w:t>
      </w:r>
      <w:r w:rsidR="001752BF">
        <w:rPr>
          <w:rFonts w:ascii="Times New Roman" w:hAnsi="Times New Roman"/>
          <w:sz w:val="24"/>
          <w:szCs w:val="24"/>
        </w:rPr>
        <w:t xml:space="preserve">to </w:t>
      </w:r>
      <w:r w:rsidR="00101836">
        <w:rPr>
          <w:rFonts w:ascii="Times New Roman" w:hAnsi="Times New Roman"/>
          <w:sz w:val="24"/>
          <w:szCs w:val="24"/>
        </w:rPr>
        <w:t xml:space="preserve">classify, and </w:t>
      </w:r>
      <w:r w:rsidR="001752BF">
        <w:rPr>
          <w:rFonts w:ascii="Times New Roman" w:hAnsi="Times New Roman"/>
          <w:sz w:val="24"/>
          <w:szCs w:val="24"/>
        </w:rPr>
        <w:t xml:space="preserve">to </w:t>
      </w:r>
      <w:r w:rsidR="00101836">
        <w:rPr>
          <w:rFonts w:ascii="Times New Roman" w:hAnsi="Times New Roman"/>
          <w:sz w:val="24"/>
          <w:szCs w:val="24"/>
        </w:rPr>
        <w:t>competently categorize any firearm or ammunition, even the oldest obscure foreign military examples, a</w:t>
      </w:r>
      <w:r w:rsidR="004C2C8A">
        <w:rPr>
          <w:rFonts w:ascii="Times New Roman" w:hAnsi="Times New Roman"/>
          <w:sz w:val="24"/>
          <w:szCs w:val="24"/>
        </w:rPr>
        <w:t>ll</w:t>
      </w:r>
      <w:r w:rsidR="00101836">
        <w:rPr>
          <w:rFonts w:ascii="Times New Roman" w:hAnsi="Times New Roman"/>
          <w:sz w:val="24"/>
          <w:szCs w:val="24"/>
        </w:rPr>
        <w:t xml:space="preserve"> within ATF </w:t>
      </w:r>
      <w:r w:rsidR="004C2C8A">
        <w:rPr>
          <w:rFonts w:ascii="Times New Roman" w:hAnsi="Times New Roman"/>
          <w:sz w:val="24"/>
          <w:szCs w:val="24"/>
        </w:rPr>
        <w:t xml:space="preserve">and State </w:t>
      </w:r>
      <w:r w:rsidR="00101836">
        <w:rPr>
          <w:rFonts w:ascii="Times New Roman" w:hAnsi="Times New Roman"/>
          <w:sz w:val="24"/>
          <w:szCs w:val="24"/>
        </w:rPr>
        <w:t xml:space="preserve">guidelines. </w:t>
      </w:r>
      <w:r w:rsidR="00F81F97">
        <w:rPr>
          <w:rFonts w:ascii="Times New Roman" w:hAnsi="Times New Roman"/>
          <w:sz w:val="24"/>
          <w:szCs w:val="24"/>
        </w:rPr>
        <w:t>They will be confident in making determinations as to G</w:t>
      </w:r>
      <w:r w:rsidR="001752BF">
        <w:rPr>
          <w:rFonts w:ascii="Times New Roman" w:hAnsi="Times New Roman"/>
          <w:sz w:val="24"/>
          <w:szCs w:val="24"/>
        </w:rPr>
        <w:t xml:space="preserve">un </w:t>
      </w:r>
      <w:r w:rsidR="00F81F97">
        <w:rPr>
          <w:rFonts w:ascii="Times New Roman" w:hAnsi="Times New Roman"/>
          <w:sz w:val="24"/>
          <w:szCs w:val="24"/>
        </w:rPr>
        <w:t>C</w:t>
      </w:r>
      <w:r w:rsidR="001752BF">
        <w:rPr>
          <w:rFonts w:ascii="Times New Roman" w:hAnsi="Times New Roman"/>
          <w:sz w:val="24"/>
          <w:szCs w:val="24"/>
        </w:rPr>
        <w:t xml:space="preserve">ontrol </w:t>
      </w:r>
      <w:r w:rsidR="00F81F97">
        <w:rPr>
          <w:rFonts w:ascii="Times New Roman" w:hAnsi="Times New Roman"/>
          <w:sz w:val="24"/>
          <w:szCs w:val="24"/>
        </w:rPr>
        <w:t>A</w:t>
      </w:r>
      <w:r w:rsidR="001752BF">
        <w:rPr>
          <w:rFonts w:ascii="Times New Roman" w:hAnsi="Times New Roman"/>
          <w:sz w:val="24"/>
          <w:szCs w:val="24"/>
        </w:rPr>
        <w:t>ct</w:t>
      </w:r>
      <w:r w:rsidR="00F81F97">
        <w:rPr>
          <w:rFonts w:ascii="Times New Roman" w:hAnsi="Times New Roman"/>
          <w:sz w:val="24"/>
          <w:szCs w:val="24"/>
        </w:rPr>
        <w:t xml:space="preserve"> and N</w:t>
      </w:r>
      <w:r w:rsidR="001752BF">
        <w:rPr>
          <w:rFonts w:ascii="Times New Roman" w:hAnsi="Times New Roman"/>
          <w:sz w:val="24"/>
          <w:szCs w:val="24"/>
        </w:rPr>
        <w:t xml:space="preserve">ational </w:t>
      </w:r>
      <w:r w:rsidR="00F81F97">
        <w:rPr>
          <w:rFonts w:ascii="Times New Roman" w:hAnsi="Times New Roman"/>
          <w:sz w:val="24"/>
          <w:szCs w:val="24"/>
        </w:rPr>
        <w:t>F</w:t>
      </w:r>
      <w:r w:rsidR="001752BF">
        <w:rPr>
          <w:rFonts w:ascii="Times New Roman" w:hAnsi="Times New Roman"/>
          <w:sz w:val="24"/>
          <w:szCs w:val="24"/>
        </w:rPr>
        <w:t xml:space="preserve">irearms </w:t>
      </w:r>
      <w:r w:rsidR="00F81F97">
        <w:rPr>
          <w:rFonts w:ascii="Times New Roman" w:hAnsi="Times New Roman"/>
          <w:sz w:val="24"/>
          <w:szCs w:val="24"/>
        </w:rPr>
        <w:t>A</w:t>
      </w:r>
      <w:r w:rsidR="001752BF">
        <w:rPr>
          <w:rFonts w:ascii="Times New Roman" w:hAnsi="Times New Roman"/>
          <w:sz w:val="24"/>
          <w:szCs w:val="24"/>
        </w:rPr>
        <w:t>ct</w:t>
      </w:r>
      <w:r w:rsidR="00F81F97">
        <w:rPr>
          <w:rFonts w:ascii="Times New Roman" w:hAnsi="Times New Roman"/>
          <w:sz w:val="24"/>
          <w:szCs w:val="24"/>
        </w:rPr>
        <w:t xml:space="preserve"> status and avoid overlooking violations and items which are illegal contraband.</w:t>
      </w:r>
      <w:r w:rsidR="00F81F97" w:rsidRPr="008832F5">
        <w:rPr>
          <w:rFonts w:ascii="Times New Roman" w:hAnsi="Times New Roman"/>
          <w:sz w:val="24"/>
          <w:szCs w:val="24"/>
        </w:rPr>
        <w:t xml:space="preserve"> </w:t>
      </w:r>
      <w:r w:rsidR="00F81F97">
        <w:rPr>
          <w:rFonts w:ascii="Times New Roman" w:hAnsi="Times New Roman"/>
          <w:sz w:val="24"/>
          <w:szCs w:val="24"/>
        </w:rPr>
        <w:t>The issues of mis</w:t>
      </w:r>
      <w:r w:rsidR="001752BF">
        <w:rPr>
          <w:rFonts w:ascii="Times New Roman" w:hAnsi="Times New Roman"/>
          <w:sz w:val="24"/>
          <w:szCs w:val="24"/>
        </w:rPr>
        <w:t>-ID</w:t>
      </w:r>
      <w:r w:rsidR="00F81F97">
        <w:rPr>
          <w:rFonts w:ascii="Times New Roman" w:hAnsi="Times New Roman"/>
          <w:sz w:val="24"/>
          <w:szCs w:val="24"/>
        </w:rPr>
        <w:t>, unfamiliarity with obscure facets of the firearm field, and unsafe practices will be solved, a</w:t>
      </w:r>
      <w:r w:rsidR="00101836">
        <w:rPr>
          <w:rFonts w:ascii="Times New Roman" w:hAnsi="Times New Roman"/>
          <w:sz w:val="24"/>
          <w:szCs w:val="24"/>
        </w:rPr>
        <w:t>void</w:t>
      </w:r>
      <w:r w:rsidR="00F81F97">
        <w:rPr>
          <w:rFonts w:ascii="Times New Roman" w:hAnsi="Times New Roman"/>
          <w:sz w:val="24"/>
          <w:szCs w:val="24"/>
        </w:rPr>
        <w:t>ing</w:t>
      </w:r>
      <w:r w:rsidR="00101836">
        <w:rPr>
          <w:rFonts w:ascii="Times New Roman" w:hAnsi="Times New Roman"/>
          <w:sz w:val="24"/>
          <w:szCs w:val="24"/>
        </w:rPr>
        <w:t xml:space="preserve"> the misinformation </w:t>
      </w:r>
      <w:r w:rsidR="00950BB4">
        <w:rPr>
          <w:rFonts w:ascii="Times New Roman" w:hAnsi="Times New Roman"/>
          <w:sz w:val="24"/>
          <w:szCs w:val="24"/>
        </w:rPr>
        <w:t xml:space="preserve">and lack of information </w:t>
      </w:r>
      <w:r w:rsidR="00A41E00">
        <w:rPr>
          <w:rFonts w:ascii="Times New Roman" w:hAnsi="Times New Roman"/>
          <w:sz w:val="24"/>
          <w:szCs w:val="24"/>
        </w:rPr>
        <w:t>which</w:t>
      </w:r>
      <w:r w:rsidR="00950BB4">
        <w:rPr>
          <w:rFonts w:ascii="Times New Roman" w:hAnsi="Times New Roman"/>
          <w:sz w:val="24"/>
          <w:szCs w:val="24"/>
        </w:rPr>
        <w:t xml:space="preserve"> pla</w:t>
      </w:r>
      <w:r w:rsidR="00A41E00">
        <w:rPr>
          <w:rFonts w:ascii="Times New Roman" w:hAnsi="Times New Roman"/>
          <w:sz w:val="24"/>
          <w:szCs w:val="24"/>
        </w:rPr>
        <w:t>g</w:t>
      </w:r>
      <w:r w:rsidR="00950BB4">
        <w:rPr>
          <w:rFonts w:ascii="Times New Roman" w:hAnsi="Times New Roman"/>
          <w:sz w:val="24"/>
          <w:szCs w:val="24"/>
        </w:rPr>
        <w:t xml:space="preserve">ues law enforcement and the </w:t>
      </w:r>
      <w:r w:rsidR="00F81F97">
        <w:rPr>
          <w:rFonts w:ascii="Times New Roman" w:hAnsi="Times New Roman"/>
          <w:sz w:val="24"/>
          <w:szCs w:val="24"/>
        </w:rPr>
        <w:t xml:space="preserve">firearm </w:t>
      </w:r>
      <w:r w:rsidR="00950BB4">
        <w:rPr>
          <w:rFonts w:ascii="Times New Roman" w:hAnsi="Times New Roman"/>
          <w:sz w:val="24"/>
          <w:szCs w:val="24"/>
        </w:rPr>
        <w:t xml:space="preserve">industry. </w:t>
      </w:r>
    </w:p>
    <w:p w14:paraId="1BD1116E" w14:textId="3D3A1722" w:rsidR="00101836" w:rsidRDefault="00101836" w:rsidP="00F81F97">
      <w:pPr>
        <w:spacing w:after="0" w:line="240" w:lineRule="auto"/>
        <w:rPr>
          <w:rFonts w:ascii="Times New Roman" w:hAnsi="Times New Roman"/>
          <w:sz w:val="24"/>
          <w:szCs w:val="24"/>
        </w:rPr>
      </w:pPr>
      <w:r w:rsidRPr="000F71D0">
        <w:rPr>
          <w:rFonts w:ascii="Times New Roman" w:hAnsi="Times New Roman"/>
          <w:sz w:val="24"/>
          <w:szCs w:val="24"/>
        </w:rPr>
        <w:t xml:space="preserve">The course is designed to enable </w:t>
      </w:r>
      <w:r w:rsidR="001752BF">
        <w:rPr>
          <w:rFonts w:ascii="Times New Roman" w:hAnsi="Times New Roman"/>
          <w:sz w:val="24"/>
          <w:szCs w:val="24"/>
        </w:rPr>
        <w:t>one</w:t>
      </w:r>
      <w:r>
        <w:rPr>
          <w:rFonts w:ascii="Times New Roman" w:hAnsi="Times New Roman"/>
          <w:sz w:val="24"/>
          <w:szCs w:val="24"/>
        </w:rPr>
        <w:t xml:space="preserve"> to immediately interpret what he</w:t>
      </w:r>
      <w:r w:rsidR="005C54F7">
        <w:rPr>
          <w:rFonts w:ascii="Times New Roman" w:hAnsi="Times New Roman"/>
          <w:sz w:val="24"/>
          <w:szCs w:val="24"/>
        </w:rPr>
        <w:t>/</w:t>
      </w:r>
      <w:r>
        <w:rPr>
          <w:rFonts w:ascii="Times New Roman" w:hAnsi="Times New Roman"/>
          <w:sz w:val="24"/>
          <w:szCs w:val="24"/>
        </w:rPr>
        <w:t xml:space="preserve">she sees, and to apply their </w:t>
      </w:r>
      <w:r w:rsidRPr="000F71D0">
        <w:rPr>
          <w:rFonts w:ascii="Times New Roman" w:hAnsi="Times New Roman"/>
          <w:sz w:val="24"/>
          <w:szCs w:val="24"/>
        </w:rPr>
        <w:t xml:space="preserve">knowledge </w:t>
      </w:r>
      <w:r>
        <w:rPr>
          <w:rFonts w:ascii="Times New Roman" w:hAnsi="Times New Roman"/>
          <w:sz w:val="24"/>
          <w:szCs w:val="24"/>
        </w:rPr>
        <w:t xml:space="preserve">in making an accurate determination as to an item’s origin, </w:t>
      </w:r>
      <w:r w:rsidR="00862703">
        <w:rPr>
          <w:rFonts w:ascii="Times New Roman" w:hAnsi="Times New Roman"/>
          <w:sz w:val="24"/>
          <w:szCs w:val="24"/>
        </w:rPr>
        <w:t xml:space="preserve">it’s </w:t>
      </w:r>
      <w:r>
        <w:rPr>
          <w:rFonts w:ascii="Times New Roman" w:hAnsi="Times New Roman"/>
          <w:sz w:val="24"/>
          <w:szCs w:val="24"/>
        </w:rPr>
        <w:t xml:space="preserve">status under the law, and </w:t>
      </w:r>
      <w:r w:rsidR="00F81F97">
        <w:rPr>
          <w:rFonts w:ascii="Times New Roman" w:hAnsi="Times New Roman"/>
          <w:sz w:val="24"/>
          <w:szCs w:val="24"/>
        </w:rPr>
        <w:t xml:space="preserve">its </w:t>
      </w:r>
      <w:r>
        <w:rPr>
          <w:rFonts w:ascii="Times New Roman" w:hAnsi="Times New Roman"/>
          <w:sz w:val="24"/>
          <w:szCs w:val="24"/>
        </w:rPr>
        <w:t>method of mechanical operation. All areas of the field of firearms and ammunition will be examined and discussed thoroughly, and Federal law and ATF rulings will be cited to prove all points taught</w:t>
      </w:r>
      <w:r w:rsidRPr="000F71D0">
        <w:rPr>
          <w:rFonts w:ascii="Times New Roman" w:hAnsi="Times New Roman"/>
          <w:sz w:val="24"/>
          <w:szCs w:val="24"/>
        </w:rPr>
        <w:t>. </w:t>
      </w:r>
    </w:p>
    <w:p w14:paraId="3E966F65" w14:textId="77777777" w:rsidR="00F81F97" w:rsidRPr="000F71D0" w:rsidRDefault="00F81F97" w:rsidP="00F81F97">
      <w:pPr>
        <w:spacing w:after="0" w:line="240" w:lineRule="auto"/>
        <w:rPr>
          <w:rFonts w:ascii="Times New Roman" w:hAnsi="Times New Roman"/>
          <w:sz w:val="24"/>
          <w:szCs w:val="24"/>
        </w:rPr>
      </w:pPr>
    </w:p>
    <w:p w14:paraId="2C3C45A4" w14:textId="07AD8163" w:rsidR="00596543" w:rsidRPr="000F71D0" w:rsidRDefault="00C5208D" w:rsidP="00596543">
      <w:pPr>
        <w:spacing w:after="0" w:line="240" w:lineRule="auto"/>
        <w:rPr>
          <w:rFonts w:ascii="Times New Roman" w:hAnsi="Times New Roman"/>
          <w:sz w:val="24"/>
          <w:szCs w:val="24"/>
        </w:rPr>
      </w:pPr>
      <w:r>
        <w:rPr>
          <w:noProof/>
        </w:rPr>
        <w:drawing>
          <wp:anchor distT="0" distB="0" distL="114300" distR="114300" simplePos="0" relativeHeight="251664384" behindDoc="1" locked="0" layoutInCell="1" allowOverlap="1" wp14:anchorId="12DCC6A0" wp14:editId="5363AB9A">
            <wp:simplePos x="0" y="0"/>
            <wp:positionH relativeFrom="column">
              <wp:posOffset>4813300</wp:posOffset>
            </wp:positionH>
            <wp:positionV relativeFrom="paragraph">
              <wp:posOffset>2014220</wp:posOffset>
            </wp:positionV>
            <wp:extent cx="1389380" cy="846455"/>
            <wp:effectExtent l="0" t="0" r="1270" b="0"/>
            <wp:wrapTight wrapText="bothSides">
              <wp:wrapPolygon edited="0">
                <wp:start x="0" y="0"/>
                <wp:lineTo x="0" y="20903"/>
                <wp:lineTo x="21324" y="20903"/>
                <wp:lineTo x="2132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89380" cy="846455"/>
                    </a:xfrm>
                    <a:prstGeom prst="rect">
                      <a:avLst/>
                    </a:prstGeom>
                  </pic:spPr>
                </pic:pic>
              </a:graphicData>
            </a:graphic>
          </wp:anchor>
        </w:drawing>
      </w:r>
      <w:r w:rsidR="003B38BC">
        <w:rPr>
          <w:noProof/>
        </w:rPr>
        <w:drawing>
          <wp:anchor distT="0" distB="0" distL="114300" distR="114300" simplePos="0" relativeHeight="251658240" behindDoc="1" locked="0" layoutInCell="1" allowOverlap="1" wp14:anchorId="5E236CBD" wp14:editId="208B003D">
            <wp:simplePos x="0" y="0"/>
            <wp:positionH relativeFrom="column">
              <wp:posOffset>0</wp:posOffset>
            </wp:positionH>
            <wp:positionV relativeFrom="paragraph">
              <wp:posOffset>1905</wp:posOffset>
            </wp:positionV>
            <wp:extent cx="1927225" cy="855980"/>
            <wp:effectExtent l="0" t="0" r="0" b="1270"/>
            <wp:wrapTight wrapText="bothSides">
              <wp:wrapPolygon edited="0">
                <wp:start x="0" y="0"/>
                <wp:lineTo x="0" y="21151"/>
                <wp:lineTo x="21351" y="21151"/>
                <wp:lineTo x="21351" y="0"/>
                <wp:lineTo x="0" y="0"/>
              </wp:wrapPolygon>
            </wp:wrapTight>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7225" cy="855980"/>
                    </a:xfrm>
                    <a:prstGeom prst="rect">
                      <a:avLst/>
                    </a:prstGeom>
                    <a:noFill/>
                  </pic:spPr>
                </pic:pic>
              </a:graphicData>
            </a:graphic>
            <wp14:sizeRelH relativeFrom="page">
              <wp14:pctWidth>0</wp14:pctWidth>
            </wp14:sizeRelH>
            <wp14:sizeRelV relativeFrom="page">
              <wp14:pctHeight>0</wp14:pctHeight>
            </wp14:sizeRelV>
          </wp:anchor>
        </w:drawing>
      </w:r>
      <w:r w:rsidR="00101836">
        <w:rPr>
          <w:rFonts w:ascii="Times New Roman" w:hAnsi="Times New Roman"/>
          <w:sz w:val="24"/>
          <w:szCs w:val="24"/>
        </w:rPr>
        <w:t>The latest firearm technology trends in the industry, as well as criminal-trends will be explained. These will help the professional become acquainted with technical concepts not familiar to the beginner</w:t>
      </w:r>
      <w:r w:rsidR="004C2C8A">
        <w:rPr>
          <w:rFonts w:ascii="Times New Roman" w:hAnsi="Times New Roman"/>
          <w:sz w:val="24"/>
          <w:szCs w:val="24"/>
        </w:rPr>
        <w:t>, and which</w:t>
      </w:r>
      <w:r w:rsidR="00101836">
        <w:rPr>
          <w:rFonts w:ascii="Times New Roman" w:hAnsi="Times New Roman"/>
          <w:sz w:val="24"/>
          <w:szCs w:val="24"/>
        </w:rPr>
        <w:t xml:space="preserve"> will </w:t>
      </w:r>
      <w:r w:rsidR="00DF1015" w:rsidRPr="000F71D0">
        <w:rPr>
          <w:rFonts w:ascii="Times New Roman" w:hAnsi="Times New Roman"/>
          <w:sz w:val="24"/>
          <w:szCs w:val="24"/>
        </w:rPr>
        <w:t>acquaint</w:t>
      </w:r>
      <w:r w:rsidR="00101836">
        <w:rPr>
          <w:rFonts w:ascii="Times New Roman" w:hAnsi="Times New Roman"/>
          <w:sz w:val="24"/>
          <w:szCs w:val="24"/>
        </w:rPr>
        <w:t xml:space="preserve"> </w:t>
      </w:r>
      <w:r w:rsidR="00101836" w:rsidRPr="000F71D0">
        <w:rPr>
          <w:rFonts w:ascii="Times New Roman" w:hAnsi="Times New Roman"/>
          <w:sz w:val="24"/>
          <w:szCs w:val="24"/>
        </w:rPr>
        <w:t xml:space="preserve">the </w:t>
      </w:r>
      <w:r w:rsidR="00F81F97">
        <w:rPr>
          <w:rFonts w:ascii="Times New Roman" w:hAnsi="Times New Roman"/>
          <w:sz w:val="24"/>
          <w:szCs w:val="24"/>
        </w:rPr>
        <w:t>firearm</w:t>
      </w:r>
      <w:r w:rsidR="00101836">
        <w:rPr>
          <w:rFonts w:ascii="Times New Roman" w:hAnsi="Times New Roman"/>
          <w:sz w:val="24"/>
          <w:szCs w:val="24"/>
        </w:rPr>
        <w:t xml:space="preserve"> professional </w:t>
      </w:r>
      <w:r w:rsidR="00101836" w:rsidRPr="000F71D0">
        <w:rPr>
          <w:rFonts w:ascii="Times New Roman" w:hAnsi="Times New Roman"/>
          <w:sz w:val="24"/>
          <w:szCs w:val="24"/>
        </w:rPr>
        <w:t xml:space="preserve">with </w:t>
      </w:r>
      <w:r w:rsidR="00101836">
        <w:rPr>
          <w:rFonts w:ascii="Times New Roman" w:hAnsi="Times New Roman"/>
          <w:sz w:val="24"/>
          <w:szCs w:val="24"/>
        </w:rPr>
        <w:t>clandestine silencers and full-auto conversions, Curios and Relics, home-built firearms, ATF Tracing, etc..</w:t>
      </w:r>
      <w:r w:rsidR="00101836" w:rsidRPr="000F71D0">
        <w:rPr>
          <w:rFonts w:ascii="Times New Roman" w:hAnsi="Times New Roman"/>
          <w:sz w:val="24"/>
          <w:szCs w:val="24"/>
        </w:rPr>
        <w:t>. There is a</w:t>
      </w:r>
      <w:r w:rsidR="00101836">
        <w:rPr>
          <w:rFonts w:ascii="Times New Roman" w:hAnsi="Times New Roman"/>
          <w:sz w:val="24"/>
          <w:szCs w:val="24"/>
        </w:rPr>
        <w:t>n</w:t>
      </w:r>
      <w:r w:rsidR="00101836" w:rsidRPr="000F71D0">
        <w:rPr>
          <w:rFonts w:ascii="Times New Roman" w:hAnsi="Times New Roman"/>
          <w:sz w:val="24"/>
          <w:szCs w:val="24"/>
        </w:rPr>
        <w:t xml:space="preserve"> emphasis on </w:t>
      </w:r>
      <w:r w:rsidR="00101836">
        <w:rPr>
          <w:rFonts w:ascii="Times New Roman" w:hAnsi="Times New Roman"/>
          <w:sz w:val="24"/>
          <w:szCs w:val="24"/>
        </w:rPr>
        <w:t>understanding ammunition, the accurate identification of guns and ammunition</w:t>
      </w:r>
      <w:r w:rsidR="00101836" w:rsidRPr="000F71D0">
        <w:rPr>
          <w:rFonts w:ascii="Times New Roman" w:hAnsi="Times New Roman"/>
          <w:sz w:val="24"/>
          <w:szCs w:val="24"/>
        </w:rPr>
        <w:t>.</w:t>
      </w:r>
      <w:r w:rsidR="00101836" w:rsidRPr="0097723C">
        <w:rPr>
          <w:noProof/>
        </w:rPr>
        <w:t xml:space="preserve"> </w:t>
      </w:r>
      <w:r w:rsidR="00101836" w:rsidRPr="000F71D0">
        <w:rPr>
          <w:rFonts w:ascii="Times New Roman" w:hAnsi="Times New Roman"/>
          <w:sz w:val="24"/>
          <w:szCs w:val="24"/>
        </w:rPr>
        <w:br/>
      </w:r>
      <w:r w:rsidR="00101836" w:rsidRPr="000F71D0">
        <w:rPr>
          <w:rFonts w:ascii="Times New Roman" w:hAnsi="Times New Roman"/>
          <w:sz w:val="24"/>
          <w:szCs w:val="24"/>
        </w:rPr>
        <w:br/>
      </w:r>
      <w:r w:rsidR="00101836" w:rsidRPr="00F32579">
        <w:rPr>
          <w:rFonts w:ascii="Arial" w:hAnsi="Arial" w:cs="Arial"/>
          <w:b/>
          <w:bCs/>
          <w:color w:val="042989"/>
          <w:sz w:val="28"/>
          <w:szCs w:val="28"/>
        </w:rPr>
        <w:t>Audience</w:t>
      </w:r>
      <w:r w:rsidR="00101836">
        <w:rPr>
          <w:rFonts w:ascii="Times New Roman" w:hAnsi="Times New Roman"/>
          <w:sz w:val="27"/>
          <w:szCs w:val="27"/>
        </w:rPr>
        <w:t>:</w:t>
      </w:r>
      <w:r w:rsidR="00A41E00">
        <w:rPr>
          <w:rFonts w:ascii="Times New Roman" w:hAnsi="Times New Roman"/>
          <w:sz w:val="27"/>
          <w:szCs w:val="27"/>
        </w:rPr>
        <w:t xml:space="preserve"> </w:t>
      </w:r>
      <w:r w:rsidR="00101836" w:rsidRPr="000F71D0">
        <w:rPr>
          <w:rFonts w:ascii="Times New Roman" w:hAnsi="Times New Roman"/>
          <w:sz w:val="24"/>
          <w:szCs w:val="24"/>
        </w:rPr>
        <w:t xml:space="preserve">This </w:t>
      </w:r>
      <w:r w:rsidR="009B1933">
        <w:rPr>
          <w:rFonts w:ascii="Times New Roman" w:hAnsi="Times New Roman"/>
          <w:sz w:val="24"/>
          <w:szCs w:val="24"/>
        </w:rPr>
        <w:t>training</w:t>
      </w:r>
      <w:r w:rsidR="00E60C87">
        <w:rPr>
          <w:rFonts w:ascii="Times New Roman" w:hAnsi="Times New Roman"/>
          <w:sz w:val="24"/>
          <w:szCs w:val="24"/>
        </w:rPr>
        <w:t xml:space="preserve"> </w:t>
      </w:r>
      <w:r w:rsidR="00101836" w:rsidRPr="000F71D0">
        <w:rPr>
          <w:rFonts w:ascii="Times New Roman" w:hAnsi="Times New Roman"/>
          <w:sz w:val="24"/>
          <w:szCs w:val="24"/>
        </w:rPr>
        <w:t xml:space="preserve">is </w:t>
      </w:r>
      <w:r w:rsidR="00E60C87">
        <w:rPr>
          <w:rFonts w:ascii="Times New Roman" w:hAnsi="Times New Roman"/>
          <w:sz w:val="24"/>
          <w:szCs w:val="24"/>
        </w:rPr>
        <w:t xml:space="preserve">open to members of </w:t>
      </w:r>
      <w:r w:rsidR="002551D8">
        <w:rPr>
          <w:rFonts w:ascii="Times New Roman" w:hAnsi="Times New Roman"/>
          <w:sz w:val="24"/>
          <w:szCs w:val="24"/>
        </w:rPr>
        <w:t>law enforcement</w:t>
      </w:r>
      <w:r w:rsidR="00734578">
        <w:rPr>
          <w:rFonts w:ascii="Times New Roman" w:hAnsi="Times New Roman"/>
          <w:sz w:val="24"/>
          <w:szCs w:val="24"/>
        </w:rPr>
        <w:t xml:space="preserve">, and to </w:t>
      </w:r>
      <w:r w:rsidR="00E60C87">
        <w:rPr>
          <w:rFonts w:ascii="Times New Roman" w:hAnsi="Times New Roman"/>
          <w:sz w:val="24"/>
          <w:szCs w:val="24"/>
        </w:rPr>
        <w:t>other government agencies</w:t>
      </w:r>
      <w:r w:rsidR="009B1933">
        <w:rPr>
          <w:rFonts w:ascii="Times New Roman" w:hAnsi="Times New Roman"/>
          <w:sz w:val="24"/>
          <w:szCs w:val="24"/>
        </w:rPr>
        <w:t>,</w:t>
      </w:r>
      <w:r w:rsidR="00734578">
        <w:rPr>
          <w:rFonts w:ascii="Times New Roman" w:hAnsi="Times New Roman"/>
          <w:sz w:val="24"/>
          <w:szCs w:val="24"/>
        </w:rPr>
        <w:t xml:space="preserve"> military, security, firearm industry, Attorneys, </w:t>
      </w:r>
      <w:r w:rsidR="0088286D">
        <w:rPr>
          <w:rFonts w:ascii="Times New Roman" w:hAnsi="Times New Roman"/>
          <w:sz w:val="24"/>
          <w:szCs w:val="24"/>
        </w:rPr>
        <w:t>Crime Scene Technicians, Property and Evidence Technicians, etc.</w:t>
      </w:r>
      <w:r w:rsidR="00101836" w:rsidRPr="000F71D0">
        <w:rPr>
          <w:rFonts w:ascii="Times New Roman" w:hAnsi="Times New Roman"/>
          <w:sz w:val="24"/>
          <w:szCs w:val="24"/>
        </w:rPr>
        <w:br/>
      </w:r>
      <w:r w:rsidR="00101836" w:rsidRPr="000F71D0">
        <w:rPr>
          <w:rFonts w:ascii="Times New Roman" w:hAnsi="Times New Roman"/>
          <w:sz w:val="24"/>
          <w:szCs w:val="24"/>
        </w:rPr>
        <w:br/>
      </w:r>
      <w:r w:rsidR="003B38BC">
        <w:rPr>
          <w:noProof/>
        </w:rPr>
        <w:drawing>
          <wp:anchor distT="0" distB="0" distL="114300" distR="114300" simplePos="0" relativeHeight="251659264" behindDoc="1" locked="0" layoutInCell="1" allowOverlap="1" wp14:anchorId="3DEBBCD9" wp14:editId="17B8AAC0">
            <wp:simplePos x="0" y="0"/>
            <wp:positionH relativeFrom="margin">
              <wp:align>right</wp:align>
            </wp:positionH>
            <wp:positionV relativeFrom="paragraph">
              <wp:posOffset>3810</wp:posOffset>
            </wp:positionV>
            <wp:extent cx="1336675" cy="1349375"/>
            <wp:effectExtent l="0" t="0" r="0" b="3175"/>
            <wp:wrapTight wrapText="bothSides">
              <wp:wrapPolygon edited="0">
                <wp:start x="0" y="0"/>
                <wp:lineTo x="0" y="21346"/>
                <wp:lineTo x="21241" y="21346"/>
                <wp:lineTo x="21241" y="0"/>
                <wp:lineTo x="0" y="0"/>
              </wp:wrapPolygon>
            </wp:wrapTight>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6675" cy="1349375"/>
                    </a:xfrm>
                    <a:prstGeom prst="rect">
                      <a:avLst/>
                    </a:prstGeom>
                    <a:noFill/>
                  </pic:spPr>
                </pic:pic>
              </a:graphicData>
            </a:graphic>
            <wp14:sizeRelH relativeFrom="page">
              <wp14:pctWidth>0</wp14:pctWidth>
            </wp14:sizeRelH>
            <wp14:sizeRelV relativeFrom="page">
              <wp14:pctHeight>0</wp14:pctHeight>
            </wp14:sizeRelV>
          </wp:anchor>
        </w:drawing>
      </w:r>
      <w:r w:rsidR="00101836" w:rsidRPr="00E514EC">
        <w:rPr>
          <w:rFonts w:ascii="Arial" w:hAnsi="Arial" w:cs="Arial"/>
          <w:b/>
          <w:color w:val="181288"/>
          <w:sz w:val="28"/>
          <w:szCs w:val="28"/>
        </w:rPr>
        <w:t>Methods:</w:t>
      </w:r>
      <w:r w:rsidR="00101836">
        <w:rPr>
          <w:rFonts w:ascii="Arial" w:hAnsi="Arial" w:cs="Arial"/>
          <w:b/>
          <w:color w:val="181288"/>
          <w:sz w:val="28"/>
          <w:szCs w:val="28"/>
        </w:rPr>
        <w:t xml:space="preserve"> </w:t>
      </w:r>
      <w:r w:rsidR="00596543" w:rsidRPr="000F71D0">
        <w:rPr>
          <w:rFonts w:ascii="Times New Roman" w:hAnsi="Times New Roman"/>
          <w:sz w:val="24"/>
          <w:szCs w:val="24"/>
        </w:rPr>
        <w:t>T</w:t>
      </w:r>
      <w:r w:rsidR="00596543">
        <w:rPr>
          <w:rFonts w:ascii="Times New Roman" w:hAnsi="Times New Roman"/>
          <w:sz w:val="24"/>
          <w:szCs w:val="24"/>
        </w:rPr>
        <w:t>he course is</w:t>
      </w:r>
      <w:r w:rsidR="00596543" w:rsidRPr="000F71D0">
        <w:rPr>
          <w:rFonts w:ascii="Times New Roman" w:hAnsi="Times New Roman"/>
          <w:sz w:val="24"/>
          <w:szCs w:val="24"/>
        </w:rPr>
        <w:t xml:space="preserve"> </w:t>
      </w:r>
      <w:r w:rsidR="00596543">
        <w:rPr>
          <w:rFonts w:ascii="Times New Roman" w:hAnsi="Times New Roman"/>
          <w:sz w:val="24"/>
          <w:szCs w:val="24"/>
        </w:rPr>
        <w:t>a 3-day session.</w:t>
      </w:r>
      <w:r w:rsidR="00596543" w:rsidRPr="000F71D0">
        <w:rPr>
          <w:rFonts w:ascii="Times New Roman" w:hAnsi="Times New Roman"/>
          <w:sz w:val="24"/>
          <w:szCs w:val="24"/>
        </w:rPr>
        <w:t xml:space="preserve"> </w:t>
      </w:r>
      <w:r w:rsidR="00596543">
        <w:rPr>
          <w:rFonts w:ascii="Times New Roman" w:hAnsi="Times New Roman"/>
          <w:sz w:val="24"/>
          <w:szCs w:val="24"/>
        </w:rPr>
        <w:t xml:space="preserve">The </w:t>
      </w:r>
      <w:r w:rsidR="00D7605C">
        <w:rPr>
          <w:rFonts w:ascii="Times New Roman" w:hAnsi="Times New Roman"/>
          <w:sz w:val="24"/>
          <w:szCs w:val="24"/>
        </w:rPr>
        <w:t>course-author</w:t>
      </w:r>
      <w:r w:rsidR="00596543" w:rsidRPr="000F71D0">
        <w:rPr>
          <w:rFonts w:ascii="Times New Roman" w:hAnsi="Times New Roman"/>
          <w:sz w:val="24"/>
          <w:szCs w:val="24"/>
        </w:rPr>
        <w:t xml:space="preserve"> </w:t>
      </w:r>
      <w:r w:rsidR="00596543">
        <w:rPr>
          <w:rFonts w:ascii="Times New Roman" w:hAnsi="Times New Roman"/>
          <w:sz w:val="24"/>
          <w:szCs w:val="24"/>
        </w:rPr>
        <w:t xml:space="preserve">is a former ATF National Academy firearm-staff member. Attendees will perform hands-on examinations of real firearms. </w:t>
      </w:r>
      <w:r w:rsidR="00596543" w:rsidRPr="000F71D0">
        <w:rPr>
          <w:rFonts w:ascii="Times New Roman" w:hAnsi="Times New Roman"/>
          <w:sz w:val="24"/>
          <w:szCs w:val="24"/>
        </w:rPr>
        <w:t xml:space="preserve">Numerous handouts are </w:t>
      </w:r>
      <w:r w:rsidR="00596543">
        <w:rPr>
          <w:rFonts w:ascii="Times New Roman" w:hAnsi="Times New Roman"/>
          <w:sz w:val="24"/>
          <w:szCs w:val="24"/>
        </w:rPr>
        <w:t>also provided</w:t>
      </w:r>
      <w:r w:rsidR="00596543" w:rsidRPr="000F71D0">
        <w:rPr>
          <w:rFonts w:ascii="Times New Roman" w:hAnsi="Times New Roman"/>
          <w:sz w:val="24"/>
          <w:szCs w:val="24"/>
        </w:rPr>
        <w:t xml:space="preserve"> as instructional aids</w:t>
      </w:r>
      <w:r w:rsidR="00596543">
        <w:rPr>
          <w:rFonts w:ascii="Times New Roman" w:hAnsi="Times New Roman"/>
          <w:sz w:val="24"/>
          <w:szCs w:val="24"/>
        </w:rPr>
        <w:t>, and attendees will receive a certificate of attendance</w:t>
      </w:r>
      <w:r w:rsidR="00596543" w:rsidRPr="000F71D0">
        <w:rPr>
          <w:rFonts w:ascii="Times New Roman" w:hAnsi="Times New Roman"/>
          <w:sz w:val="24"/>
          <w:szCs w:val="24"/>
        </w:rPr>
        <w:t>. </w:t>
      </w:r>
      <w:r w:rsidR="00596543">
        <w:rPr>
          <w:rFonts w:ascii="Times New Roman" w:hAnsi="Times New Roman"/>
          <w:sz w:val="24"/>
          <w:szCs w:val="24"/>
        </w:rPr>
        <w:t xml:space="preserve">This training is also </w:t>
      </w:r>
      <w:r w:rsidR="007D1762">
        <w:rPr>
          <w:rFonts w:ascii="Times New Roman" w:hAnsi="Times New Roman"/>
          <w:sz w:val="24"/>
          <w:szCs w:val="24"/>
        </w:rPr>
        <w:t>recognized</w:t>
      </w:r>
      <w:r w:rsidR="00596543">
        <w:rPr>
          <w:rFonts w:ascii="Times New Roman" w:hAnsi="Times New Roman"/>
          <w:sz w:val="24"/>
          <w:szCs w:val="24"/>
        </w:rPr>
        <w:t xml:space="preserve"> by the </w:t>
      </w:r>
      <w:r w:rsidR="00596543" w:rsidRPr="00527590">
        <w:rPr>
          <w:rFonts w:ascii="Times New Roman" w:hAnsi="Times New Roman"/>
          <w:b/>
          <w:sz w:val="24"/>
          <w:szCs w:val="24"/>
        </w:rPr>
        <w:lastRenderedPageBreak/>
        <w:t>IAI</w:t>
      </w:r>
      <w:r w:rsidR="00596543" w:rsidRPr="00C96029">
        <w:rPr>
          <w:rFonts w:ascii="Times New Roman" w:hAnsi="Times New Roman"/>
          <w:sz w:val="24"/>
          <w:szCs w:val="24"/>
        </w:rPr>
        <w:t>,</w:t>
      </w:r>
      <w:r w:rsidR="00596543">
        <w:rPr>
          <w:rFonts w:ascii="Times New Roman" w:hAnsi="Times New Roman"/>
          <w:sz w:val="24"/>
          <w:szCs w:val="24"/>
        </w:rPr>
        <w:t xml:space="preserve"> </w:t>
      </w:r>
      <w:r w:rsidR="00596543" w:rsidRPr="00527590">
        <w:rPr>
          <w:rFonts w:ascii="Times New Roman" w:hAnsi="Times New Roman"/>
          <w:b/>
          <w:sz w:val="24"/>
          <w:szCs w:val="24"/>
        </w:rPr>
        <w:t>ABMDI</w:t>
      </w:r>
      <w:r w:rsidR="00596543" w:rsidRPr="00C96029">
        <w:rPr>
          <w:rFonts w:ascii="Times New Roman" w:hAnsi="Times New Roman"/>
          <w:sz w:val="24"/>
          <w:szCs w:val="24"/>
        </w:rPr>
        <w:t>,</w:t>
      </w:r>
      <w:r w:rsidR="00596543">
        <w:rPr>
          <w:rFonts w:ascii="Times New Roman" w:hAnsi="Times New Roman"/>
          <w:b/>
          <w:sz w:val="24"/>
          <w:szCs w:val="24"/>
        </w:rPr>
        <w:t xml:space="preserve"> NSSF</w:t>
      </w:r>
      <w:r w:rsidR="00596543" w:rsidRPr="00C96029">
        <w:rPr>
          <w:rFonts w:ascii="Times New Roman" w:hAnsi="Times New Roman"/>
          <w:sz w:val="24"/>
          <w:szCs w:val="24"/>
        </w:rPr>
        <w:t>,</w:t>
      </w:r>
      <w:r w:rsidR="00596543">
        <w:rPr>
          <w:rFonts w:ascii="Times New Roman" w:hAnsi="Times New Roman"/>
          <w:b/>
          <w:sz w:val="24"/>
          <w:szCs w:val="24"/>
        </w:rPr>
        <w:t xml:space="preserve"> Sonoran Desert Institute</w:t>
      </w:r>
      <w:r w:rsidR="00C96029" w:rsidRPr="00C96029">
        <w:rPr>
          <w:rFonts w:ascii="Times New Roman" w:hAnsi="Times New Roman"/>
          <w:sz w:val="24"/>
          <w:szCs w:val="24"/>
        </w:rPr>
        <w:t>,</w:t>
      </w:r>
      <w:r w:rsidR="00C96029">
        <w:rPr>
          <w:rFonts w:ascii="Times New Roman" w:hAnsi="Times New Roman"/>
          <w:b/>
          <w:sz w:val="24"/>
          <w:szCs w:val="24"/>
        </w:rPr>
        <w:t xml:space="preserve"> </w:t>
      </w:r>
      <w:r w:rsidR="00A66C6C">
        <w:rPr>
          <w:rFonts w:ascii="Times New Roman" w:hAnsi="Times New Roman"/>
          <w:b/>
          <w:sz w:val="24"/>
          <w:szCs w:val="24"/>
        </w:rPr>
        <w:t xml:space="preserve">CSI Academy of Florida, </w:t>
      </w:r>
      <w:r w:rsidR="00596543">
        <w:rPr>
          <w:rFonts w:ascii="Times New Roman" w:hAnsi="Times New Roman"/>
          <w:b/>
          <w:sz w:val="24"/>
          <w:szCs w:val="24"/>
        </w:rPr>
        <w:t>Brighton College</w:t>
      </w:r>
      <w:r w:rsidR="00C96029">
        <w:rPr>
          <w:rFonts w:ascii="Times New Roman" w:hAnsi="Times New Roman"/>
          <w:b/>
          <w:sz w:val="24"/>
          <w:szCs w:val="24"/>
        </w:rPr>
        <w:t xml:space="preserve"> </w:t>
      </w:r>
      <w:r w:rsidR="00C96029" w:rsidRPr="00C96029">
        <w:rPr>
          <w:rFonts w:ascii="Times New Roman" w:hAnsi="Times New Roman"/>
          <w:sz w:val="24"/>
          <w:szCs w:val="24"/>
        </w:rPr>
        <w:t xml:space="preserve">and numerous </w:t>
      </w:r>
      <w:r w:rsidR="007D1762">
        <w:rPr>
          <w:rFonts w:ascii="Times New Roman" w:hAnsi="Times New Roman"/>
          <w:sz w:val="24"/>
          <w:szCs w:val="24"/>
        </w:rPr>
        <w:t xml:space="preserve">federal and </w:t>
      </w:r>
      <w:r w:rsidR="00A66C6C">
        <w:rPr>
          <w:rFonts w:ascii="Times New Roman" w:hAnsi="Times New Roman"/>
          <w:sz w:val="24"/>
          <w:szCs w:val="24"/>
        </w:rPr>
        <w:t xml:space="preserve">large </w:t>
      </w:r>
      <w:r w:rsidR="007D1762">
        <w:rPr>
          <w:rFonts w:ascii="Times New Roman" w:hAnsi="Times New Roman"/>
          <w:sz w:val="24"/>
          <w:szCs w:val="24"/>
        </w:rPr>
        <w:t xml:space="preserve">state and local </w:t>
      </w:r>
      <w:r w:rsidR="00C96029" w:rsidRPr="00C96029">
        <w:rPr>
          <w:rFonts w:ascii="Times New Roman" w:hAnsi="Times New Roman"/>
          <w:sz w:val="24"/>
          <w:szCs w:val="24"/>
        </w:rPr>
        <w:t>law enforcement agencies</w:t>
      </w:r>
      <w:r w:rsidR="00C14E07">
        <w:rPr>
          <w:rFonts w:ascii="Times New Roman" w:hAnsi="Times New Roman"/>
          <w:sz w:val="24"/>
          <w:szCs w:val="24"/>
        </w:rPr>
        <w:t xml:space="preserve">, and we are a Technical Advisor to </w:t>
      </w:r>
      <w:r w:rsidR="00C14E07">
        <w:rPr>
          <w:rFonts w:ascii="Times New Roman" w:hAnsi="Times New Roman"/>
          <w:b/>
          <w:sz w:val="24"/>
          <w:szCs w:val="24"/>
        </w:rPr>
        <w:t>AFTE</w:t>
      </w:r>
      <w:r w:rsidR="00596543" w:rsidRPr="00C96029">
        <w:rPr>
          <w:rFonts w:ascii="Times New Roman" w:hAnsi="Times New Roman"/>
          <w:sz w:val="24"/>
          <w:szCs w:val="24"/>
        </w:rPr>
        <w:t>.</w:t>
      </w:r>
      <w:r w:rsidR="00596543" w:rsidRPr="000F71D0">
        <w:rPr>
          <w:rFonts w:ascii="Times New Roman" w:hAnsi="Times New Roman"/>
          <w:sz w:val="24"/>
          <w:szCs w:val="24"/>
        </w:rPr>
        <w:t> </w:t>
      </w:r>
    </w:p>
    <w:p w14:paraId="0BA1E806" w14:textId="77777777" w:rsidR="00101836" w:rsidRPr="00F32579" w:rsidRDefault="00101836" w:rsidP="007A1645">
      <w:pPr>
        <w:spacing w:before="100" w:beforeAutospacing="1" w:after="100" w:afterAutospacing="1" w:line="240" w:lineRule="auto"/>
        <w:rPr>
          <w:rFonts w:ascii="Times New Roman" w:hAnsi="Times New Roman"/>
          <w:sz w:val="28"/>
          <w:szCs w:val="28"/>
        </w:rPr>
      </w:pPr>
      <w:r w:rsidRPr="008D6D3A">
        <w:rPr>
          <w:rFonts w:ascii="Arial" w:hAnsi="Arial" w:cs="Arial"/>
          <w:b/>
          <w:color w:val="1F3864"/>
          <w:sz w:val="28"/>
          <w:szCs w:val="28"/>
        </w:rPr>
        <w:t>Day One</w:t>
      </w:r>
      <w:r w:rsidRPr="00F32579">
        <w:rPr>
          <w:rFonts w:ascii="Arial" w:hAnsi="Arial" w:cs="Arial"/>
          <w:b/>
          <w:bCs/>
          <w:color w:val="042989"/>
          <w:sz w:val="28"/>
          <w:szCs w:val="28"/>
        </w:rPr>
        <w:t>:</w:t>
      </w:r>
    </w:p>
    <w:tbl>
      <w:tblPr>
        <w:tblW w:w="4986" w:type="pct"/>
        <w:jc w:val="right"/>
        <w:tblCellSpacing w:w="0" w:type="dxa"/>
        <w:tblCellMar>
          <w:left w:w="0" w:type="dxa"/>
          <w:right w:w="0" w:type="dxa"/>
        </w:tblCellMar>
        <w:tblLook w:val="00A0" w:firstRow="1" w:lastRow="0" w:firstColumn="1" w:lastColumn="0" w:noHBand="0" w:noVBand="0"/>
      </w:tblPr>
      <w:tblGrid>
        <w:gridCol w:w="9173"/>
        <w:gridCol w:w="161"/>
      </w:tblGrid>
      <w:tr w:rsidR="00101836" w:rsidRPr="004E3C19" w14:paraId="1EB1C649" w14:textId="77777777" w:rsidTr="008C439C">
        <w:trPr>
          <w:tblCellSpacing w:w="0" w:type="dxa"/>
          <w:jc w:val="right"/>
        </w:trPr>
        <w:tc>
          <w:tcPr>
            <w:tcW w:w="5000" w:type="pct"/>
            <w:gridSpan w:val="2"/>
            <w:vAlign w:val="center"/>
          </w:tcPr>
          <w:p w14:paraId="5D4EF642" w14:textId="77777777" w:rsidR="00101836" w:rsidRPr="00527590" w:rsidRDefault="00101836" w:rsidP="008D6D3A">
            <w:pPr>
              <w:numPr>
                <w:ilvl w:val="0"/>
                <w:numId w:val="1"/>
              </w:numPr>
              <w:spacing w:before="100" w:beforeAutospacing="1" w:after="100" w:afterAutospacing="1" w:line="240" w:lineRule="auto"/>
              <w:rPr>
                <w:rFonts w:ascii="Arial" w:hAnsi="Arial" w:cs="Arial"/>
                <w:color w:val="000000" w:themeColor="text1"/>
                <w:sz w:val="18"/>
                <w:szCs w:val="18"/>
              </w:rPr>
            </w:pPr>
            <w:r w:rsidRPr="00527590">
              <w:rPr>
                <w:rFonts w:ascii="Arial" w:hAnsi="Arial" w:cs="Arial"/>
                <w:b/>
                <w:color w:val="000000" w:themeColor="text1"/>
                <w:sz w:val="18"/>
                <w:szCs w:val="18"/>
              </w:rPr>
              <w:t>Firearm Safety and Clearing</w:t>
            </w:r>
            <w:r w:rsidRPr="00527590">
              <w:rPr>
                <w:rFonts w:ascii="Arial" w:hAnsi="Arial" w:cs="Arial"/>
                <w:color w:val="000000" w:themeColor="text1"/>
                <w:sz w:val="18"/>
                <w:szCs w:val="18"/>
              </w:rPr>
              <w:t xml:space="preserve"> (</w:t>
            </w:r>
            <w:r w:rsidRPr="00527590">
              <w:rPr>
                <w:rFonts w:ascii="Arial" w:hAnsi="Arial" w:cs="Arial"/>
                <w:color w:val="000000" w:themeColor="text1"/>
                <w:sz w:val="18"/>
                <w:szCs w:val="18"/>
                <w:shd w:val="clear" w:color="auto" w:fill="FFFFFF"/>
              </w:rPr>
              <w:t xml:space="preserve">rules of safe handling, clearing procedures, safety precautions, </w:t>
            </w:r>
            <w:r w:rsidR="00F81F97">
              <w:rPr>
                <w:rFonts w:ascii="Arial" w:hAnsi="Arial" w:cs="Arial"/>
                <w:color w:val="000000" w:themeColor="text1"/>
                <w:sz w:val="18"/>
                <w:szCs w:val="18"/>
                <w:shd w:val="clear" w:color="auto" w:fill="FFFFFF"/>
              </w:rPr>
              <w:t xml:space="preserve">active and passive </w:t>
            </w:r>
            <w:r w:rsidRPr="00527590">
              <w:rPr>
                <w:rFonts w:ascii="Arial" w:hAnsi="Arial" w:cs="Arial"/>
                <w:color w:val="000000" w:themeColor="text1"/>
                <w:sz w:val="18"/>
                <w:szCs w:val="18"/>
                <w:shd w:val="clear" w:color="auto" w:fill="FFFFFF"/>
              </w:rPr>
              <w:t>safety devices, test-firing cautions, jammed firearms</w:t>
            </w:r>
            <w:r w:rsidRPr="00527590">
              <w:rPr>
                <w:rFonts w:ascii="Arial" w:hAnsi="Arial" w:cs="Arial"/>
                <w:color w:val="000000" w:themeColor="text1"/>
                <w:sz w:val="18"/>
                <w:szCs w:val="18"/>
              </w:rPr>
              <w:t>)</w:t>
            </w:r>
          </w:p>
          <w:p w14:paraId="394A3824" w14:textId="77777777" w:rsidR="00101836" w:rsidRPr="00527590" w:rsidRDefault="00101836" w:rsidP="00F844CA">
            <w:pPr>
              <w:numPr>
                <w:ilvl w:val="0"/>
                <w:numId w:val="1"/>
              </w:numPr>
              <w:spacing w:before="100" w:beforeAutospacing="1" w:after="100" w:afterAutospacing="1" w:line="240" w:lineRule="auto"/>
              <w:rPr>
                <w:rFonts w:ascii="Arial" w:hAnsi="Arial" w:cs="Arial"/>
                <w:color w:val="000000" w:themeColor="text1"/>
                <w:sz w:val="18"/>
                <w:szCs w:val="18"/>
              </w:rPr>
            </w:pPr>
            <w:r w:rsidRPr="00527590">
              <w:rPr>
                <w:rFonts w:ascii="Arial" w:hAnsi="Arial" w:cs="Arial"/>
                <w:b/>
                <w:color w:val="000000" w:themeColor="text1"/>
                <w:sz w:val="18"/>
                <w:szCs w:val="18"/>
              </w:rPr>
              <w:t>Firearm Classification</w:t>
            </w:r>
            <w:r w:rsidRPr="00527590">
              <w:rPr>
                <w:rFonts w:ascii="Arial" w:hAnsi="Arial" w:cs="Arial"/>
                <w:color w:val="000000" w:themeColor="text1"/>
                <w:sz w:val="18"/>
                <w:szCs w:val="18"/>
              </w:rPr>
              <w:t xml:space="preserve"> (</w:t>
            </w:r>
            <w:r w:rsidRPr="00527590">
              <w:rPr>
                <w:rFonts w:ascii="Arial" w:hAnsi="Arial" w:cs="Arial"/>
                <w:color w:val="000000" w:themeColor="text1"/>
                <w:sz w:val="18"/>
                <w:szCs w:val="18"/>
                <w:shd w:val="clear" w:color="auto" w:fill="FFFFFF"/>
              </w:rPr>
              <w:t>5 categories of G</w:t>
            </w:r>
            <w:r w:rsidR="00F81F97">
              <w:rPr>
                <w:rFonts w:ascii="Arial" w:hAnsi="Arial" w:cs="Arial"/>
                <w:color w:val="000000" w:themeColor="text1"/>
                <w:sz w:val="18"/>
                <w:szCs w:val="18"/>
                <w:shd w:val="clear" w:color="auto" w:fill="FFFFFF"/>
              </w:rPr>
              <w:t xml:space="preserve">un </w:t>
            </w:r>
            <w:r w:rsidRPr="00527590">
              <w:rPr>
                <w:rFonts w:ascii="Arial" w:hAnsi="Arial" w:cs="Arial"/>
                <w:color w:val="000000" w:themeColor="text1"/>
                <w:sz w:val="18"/>
                <w:szCs w:val="18"/>
                <w:shd w:val="clear" w:color="auto" w:fill="FFFFFF"/>
              </w:rPr>
              <w:t>C</w:t>
            </w:r>
            <w:r w:rsidR="00F81F97">
              <w:rPr>
                <w:rFonts w:ascii="Arial" w:hAnsi="Arial" w:cs="Arial"/>
                <w:color w:val="000000" w:themeColor="text1"/>
                <w:sz w:val="18"/>
                <w:szCs w:val="18"/>
                <w:shd w:val="clear" w:color="auto" w:fill="FFFFFF"/>
              </w:rPr>
              <w:t xml:space="preserve">ontrol </w:t>
            </w:r>
            <w:r w:rsidRPr="00527590">
              <w:rPr>
                <w:rFonts w:ascii="Arial" w:hAnsi="Arial" w:cs="Arial"/>
                <w:color w:val="000000" w:themeColor="text1"/>
                <w:sz w:val="18"/>
                <w:szCs w:val="18"/>
                <w:shd w:val="clear" w:color="auto" w:fill="FFFFFF"/>
              </w:rPr>
              <w:t>A</w:t>
            </w:r>
            <w:r w:rsidR="00F81F97">
              <w:rPr>
                <w:rFonts w:ascii="Arial" w:hAnsi="Arial" w:cs="Arial"/>
                <w:color w:val="000000" w:themeColor="text1"/>
                <w:sz w:val="18"/>
                <w:szCs w:val="18"/>
                <w:shd w:val="clear" w:color="auto" w:fill="FFFFFF"/>
              </w:rPr>
              <w:t>ct</w:t>
            </w:r>
            <w:r w:rsidRPr="00527590">
              <w:rPr>
                <w:rFonts w:ascii="Arial" w:hAnsi="Arial" w:cs="Arial"/>
                <w:color w:val="000000" w:themeColor="text1"/>
                <w:sz w:val="18"/>
                <w:szCs w:val="18"/>
                <w:shd w:val="clear" w:color="auto" w:fill="FFFFFF"/>
              </w:rPr>
              <w:t xml:space="preserve"> firearms, definitions of “firearm” and “antique” [non-gun], forearm-braces, vertical fore-grips, 80% receiver blanks</w:t>
            </w:r>
            <w:r w:rsidR="00F81F97">
              <w:rPr>
                <w:rFonts w:ascii="Arial" w:hAnsi="Arial" w:cs="Arial"/>
                <w:color w:val="000000" w:themeColor="text1"/>
                <w:sz w:val="18"/>
                <w:szCs w:val="18"/>
                <w:shd w:val="clear" w:color="auto" w:fill="FFFFFF"/>
              </w:rPr>
              <w:t xml:space="preserve">, </w:t>
            </w:r>
            <w:r w:rsidRPr="00527590">
              <w:rPr>
                <w:rFonts w:ascii="Arial" w:hAnsi="Arial" w:cs="Arial"/>
                <w:color w:val="000000" w:themeColor="text1"/>
                <w:sz w:val="18"/>
                <w:szCs w:val="18"/>
                <w:shd w:val="clear" w:color="auto" w:fill="FFFFFF"/>
              </w:rPr>
              <w:t>dummy guns</w:t>
            </w:r>
            <w:r w:rsidR="00F81F97">
              <w:rPr>
                <w:rFonts w:ascii="Arial" w:hAnsi="Arial" w:cs="Arial"/>
                <w:color w:val="000000" w:themeColor="text1"/>
                <w:sz w:val="18"/>
                <w:szCs w:val="18"/>
                <w:shd w:val="clear" w:color="auto" w:fill="FFFFFF"/>
              </w:rPr>
              <w:t xml:space="preserve">, </w:t>
            </w:r>
            <w:r w:rsidRPr="00527590">
              <w:rPr>
                <w:rFonts w:ascii="Arial" w:hAnsi="Arial" w:cs="Arial"/>
                <w:color w:val="000000" w:themeColor="text1"/>
                <w:sz w:val="18"/>
                <w:szCs w:val="18"/>
                <w:shd w:val="clear" w:color="auto" w:fill="FFFFFF"/>
              </w:rPr>
              <w:t>home-made guns)</w:t>
            </w:r>
            <w:r w:rsidRPr="00527590">
              <w:rPr>
                <w:rFonts w:ascii="Arial" w:hAnsi="Arial" w:cs="Arial"/>
                <w:color w:val="000000" w:themeColor="text1"/>
                <w:sz w:val="19"/>
                <w:szCs w:val="19"/>
                <w:bdr w:val="none" w:sz="0" w:space="0" w:color="auto" w:frame="1"/>
                <w:shd w:val="clear" w:color="auto" w:fill="FFFFFF"/>
              </w:rPr>
              <w:t> </w:t>
            </w:r>
          </w:p>
          <w:p w14:paraId="6F5881B6" w14:textId="77777777" w:rsidR="00101836" w:rsidRPr="00527590" w:rsidRDefault="00101836" w:rsidP="008D6D3A">
            <w:pPr>
              <w:numPr>
                <w:ilvl w:val="0"/>
                <w:numId w:val="1"/>
              </w:numPr>
              <w:spacing w:before="100" w:beforeAutospacing="1" w:after="100" w:afterAutospacing="1" w:line="240" w:lineRule="auto"/>
              <w:rPr>
                <w:rFonts w:ascii="Arial" w:hAnsi="Arial" w:cs="Arial"/>
                <w:color w:val="000000" w:themeColor="text1"/>
                <w:sz w:val="18"/>
                <w:szCs w:val="18"/>
              </w:rPr>
            </w:pPr>
            <w:r w:rsidRPr="00527590">
              <w:rPr>
                <w:rFonts w:ascii="Arial" w:hAnsi="Arial" w:cs="Arial"/>
                <w:b/>
                <w:color w:val="000000" w:themeColor="text1"/>
                <w:sz w:val="18"/>
                <w:szCs w:val="18"/>
              </w:rPr>
              <w:t>Markings</w:t>
            </w:r>
            <w:r w:rsidRPr="00527590">
              <w:rPr>
                <w:rFonts w:ascii="Arial" w:hAnsi="Arial" w:cs="Arial"/>
                <w:color w:val="000000" w:themeColor="text1"/>
                <w:sz w:val="18"/>
                <w:szCs w:val="18"/>
              </w:rPr>
              <w:t xml:space="preserve"> (</w:t>
            </w:r>
            <w:r w:rsidRPr="00527590">
              <w:rPr>
                <w:rFonts w:ascii="Arial" w:hAnsi="Arial" w:cs="Arial"/>
                <w:color w:val="000000" w:themeColor="text1"/>
                <w:sz w:val="18"/>
                <w:szCs w:val="18"/>
                <w:shd w:val="clear" w:color="auto" w:fill="FFFFFF"/>
              </w:rPr>
              <w:t>manufacturer, importer, proof, obliterated serials, double serials, double importers, trademarks, ATF variances, hidden serials, Nazi codes, catalog guns, foreign military gun-ID, ATF Tracing</w:t>
            </w:r>
            <w:r w:rsidRPr="00527590">
              <w:rPr>
                <w:rFonts w:ascii="Arial" w:hAnsi="Arial" w:cs="Arial"/>
                <w:color w:val="000000" w:themeColor="text1"/>
                <w:sz w:val="19"/>
                <w:szCs w:val="19"/>
                <w:shd w:val="clear" w:color="auto" w:fill="FFFFFF"/>
              </w:rPr>
              <w:t>)</w:t>
            </w:r>
          </w:p>
          <w:p w14:paraId="31750BA5" w14:textId="77777777" w:rsidR="00DC6CE9" w:rsidRDefault="00101836" w:rsidP="00DC6CE9">
            <w:pPr>
              <w:numPr>
                <w:ilvl w:val="0"/>
                <w:numId w:val="1"/>
              </w:numPr>
              <w:spacing w:before="100" w:beforeAutospacing="1" w:after="100" w:afterAutospacing="1" w:line="240" w:lineRule="auto"/>
              <w:rPr>
                <w:rFonts w:ascii="Arial" w:hAnsi="Arial" w:cs="Arial"/>
                <w:color w:val="000000" w:themeColor="text1"/>
                <w:sz w:val="18"/>
                <w:szCs w:val="18"/>
              </w:rPr>
            </w:pPr>
            <w:r w:rsidRPr="00527590">
              <w:rPr>
                <w:rFonts w:ascii="Arial" w:hAnsi="Arial" w:cs="Arial"/>
                <w:b/>
                <w:color w:val="000000" w:themeColor="text1"/>
                <w:sz w:val="18"/>
                <w:szCs w:val="18"/>
              </w:rPr>
              <w:t>Nomenclature</w:t>
            </w:r>
            <w:r w:rsidRPr="00527590">
              <w:rPr>
                <w:rFonts w:ascii="Arial" w:hAnsi="Arial" w:cs="Arial"/>
                <w:color w:val="000000" w:themeColor="text1"/>
                <w:sz w:val="18"/>
                <w:szCs w:val="18"/>
              </w:rPr>
              <w:t xml:space="preserve"> (</w:t>
            </w:r>
            <w:r w:rsidRPr="00527590">
              <w:rPr>
                <w:rFonts w:ascii="Arial" w:hAnsi="Arial" w:cs="Arial"/>
                <w:color w:val="000000" w:themeColor="text1"/>
                <w:sz w:val="18"/>
                <w:szCs w:val="18"/>
                <w:shd w:val="clear" w:color="auto" w:fill="FFFFFF"/>
              </w:rPr>
              <w:t xml:space="preserve">ID of parts necessary </w:t>
            </w:r>
            <w:r w:rsidR="00F81F97">
              <w:rPr>
                <w:rFonts w:ascii="Arial" w:hAnsi="Arial" w:cs="Arial"/>
                <w:color w:val="000000" w:themeColor="text1"/>
                <w:sz w:val="18"/>
                <w:szCs w:val="18"/>
                <w:shd w:val="clear" w:color="auto" w:fill="FFFFFF"/>
              </w:rPr>
              <w:t>for</w:t>
            </w:r>
            <w:r w:rsidRPr="00527590">
              <w:rPr>
                <w:rFonts w:ascii="Arial" w:hAnsi="Arial" w:cs="Arial"/>
                <w:color w:val="000000" w:themeColor="text1"/>
                <w:sz w:val="18"/>
                <w:szCs w:val="18"/>
                <w:shd w:val="clear" w:color="auto" w:fill="FFFFFF"/>
              </w:rPr>
              <w:t xml:space="preserve"> safety and/or </w:t>
            </w:r>
            <w:r w:rsidR="00F81F97" w:rsidRPr="00527590">
              <w:rPr>
                <w:rFonts w:ascii="Arial" w:hAnsi="Arial" w:cs="Arial"/>
                <w:color w:val="000000" w:themeColor="text1"/>
                <w:sz w:val="18"/>
                <w:szCs w:val="18"/>
                <w:shd w:val="clear" w:color="auto" w:fill="FFFFFF"/>
              </w:rPr>
              <w:t xml:space="preserve">location </w:t>
            </w:r>
            <w:r w:rsidR="00F81F97">
              <w:rPr>
                <w:rFonts w:ascii="Arial" w:hAnsi="Arial" w:cs="Arial"/>
                <w:color w:val="000000" w:themeColor="text1"/>
                <w:sz w:val="18"/>
                <w:szCs w:val="18"/>
                <w:shd w:val="clear" w:color="auto" w:fill="FFFFFF"/>
              </w:rPr>
              <w:t xml:space="preserve">of </w:t>
            </w:r>
            <w:r w:rsidRPr="00527590">
              <w:rPr>
                <w:rFonts w:ascii="Arial" w:hAnsi="Arial" w:cs="Arial"/>
                <w:color w:val="000000" w:themeColor="text1"/>
                <w:sz w:val="18"/>
                <w:szCs w:val="18"/>
                <w:shd w:val="clear" w:color="auto" w:fill="FFFFFF"/>
              </w:rPr>
              <w:t>markings)</w:t>
            </w:r>
          </w:p>
          <w:p w14:paraId="724C7B66" w14:textId="77777777" w:rsidR="00DC6CE9" w:rsidRPr="008D6D3A" w:rsidRDefault="00DC6CE9" w:rsidP="00DC6CE9">
            <w:pPr>
              <w:spacing w:before="100" w:beforeAutospacing="1" w:after="100" w:afterAutospacing="1" w:line="240" w:lineRule="auto"/>
              <w:rPr>
                <w:rFonts w:ascii="Arial" w:hAnsi="Arial" w:cs="Arial"/>
                <w:color w:val="000000"/>
                <w:sz w:val="18"/>
                <w:szCs w:val="18"/>
              </w:rPr>
            </w:pPr>
            <w:r w:rsidRPr="008D6D3A">
              <w:rPr>
                <w:rFonts w:ascii="Arial" w:hAnsi="Arial" w:cs="Arial"/>
                <w:b/>
                <w:color w:val="1F3864"/>
                <w:sz w:val="28"/>
                <w:szCs w:val="28"/>
              </w:rPr>
              <w:t>Day Two:</w:t>
            </w:r>
          </w:p>
          <w:p w14:paraId="7B26FCAD" w14:textId="77777777" w:rsidR="00101836" w:rsidRPr="00527590" w:rsidRDefault="00101836" w:rsidP="008D6D3A">
            <w:pPr>
              <w:numPr>
                <w:ilvl w:val="0"/>
                <w:numId w:val="1"/>
              </w:numPr>
              <w:spacing w:before="100" w:beforeAutospacing="1" w:after="100" w:afterAutospacing="1" w:line="240" w:lineRule="auto"/>
              <w:rPr>
                <w:rFonts w:ascii="Arial" w:hAnsi="Arial" w:cs="Arial"/>
                <w:color w:val="000000" w:themeColor="text1"/>
                <w:sz w:val="18"/>
                <w:szCs w:val="18"/>
              </w:rPr>
            </w:pPr>
            <w:r w:rsidRPr="00527590">
              <w:rPr>
                <w:rFonts w:ascii="Arial" w:hAnsi="Arial" w:cs="Arial"/>
                <w:b/>
                <w:color w:val="000000" w:themeColor="text1"/>
                <w:sz w:val="18"/>
                <w:szCs w:val="18"/>
              </w:rPr>
              <w:t>Ammunition</w:t>
            </w:r>
            <w:r w:rsidRPr="00527590">
              <w:rPr>
                <w:rFonts w:ascii="Arial" w:hAnsi="Arial" w:cs="Arial"/>
                <w:color w:val="000000" w:themeColor="text1"/>
                <w:sz w:val="18"/>
                <w:szCs w:val="18"/>
              </w:rPr>
              <w:t xml:space="preserve"> (</w:t>
            </w:r>
            <w:r w:rsidRPr="00527590">
              <w:rPr>
                <w:rFonts w:ascii="Arial" w:hAnsi="Arial" w:cs="Arial"/>
                <w:color w:val="000000" w:themeColor="text1"/>
                <w:sz w:val="18"/>
                <w:szCs w:val="18"/>
                <w:shd w:val="clear" w:color="auto" w:fill="FFFFFF"/>
              </w:rPr>
              <w:t>components, ID, technology, interstate nexus</w:t>
            </w:r>
            <w:r w:rsidR="00F81F97">
              <w:rPr>
                <w:rFonts w:ascii="Arial" w:hAnsi="Arial" w:cs="Arial"/>
                <w:color w:val="000000" w:themeColor="text1"/>
                <w:sz w:val="18"/>
                <w:szCs w:val="18"/>
                <w:shd w:val="clear" w:color="auto" w:fill="FFFFFF"/>
              </w:rPr>
              <w:t>, chamber pressure, headspace</w:t>
            </w:r>
            <w:r w:rsidR="00FD2C2D">
              <w:rPr>
                <w:rFonts w:ascii="Arial" w:hAnsi="Arial" w:cs="Arial"/>
                <w:color w:val="000000" w:themeColor="text1"/>
                <w:sz w:val="18"/>
                <w:szCs w:val="18"/>
                <w:shd w:val="clear" w:color="auto" w:fill="FFFFFF"/>
              </w:rPr>
              <w:t>, SAAMI</w:t>
            </w:r>
            <w:r w:rsidRPr="00527590">
              <w:rPr>
                <w:rFonts w:ascii="Arial" w:hAnsi="Arial" w:cs="Arial"/>
                <w:color w:val="000000" w:themeColor="text1"/>
                <w:sz w:val="19"/>
                <w:szCs w:val="19"/>
                <w:shd w:val="clear" w:color="auto" w:fill="FFFFFF"/>
              </w:rPr>
              <w:t>)</w:t>
            </w:r>
          </w:p>
          <w:p w14:paraId="21B8662C" w14:textId="77777777" w:rsidR="00101836" w:rsidRPr="00527590" w:rsidRDefault="00101836" w:rsidP="008D6D3A">
            <w:pPr>
              <w:numPr>
                <w:ilvl w:val="0"/>
                <w:numId w:val="1"/>
              </w:numPr>
              <w:spacing w:before="100" w:beforeAutospacing="1" w:after="100" w:afterAutospacing="1" w:line="240" w:lineRule="auto"/>
              <w:rPr>
                <w:rFonts w:ascii="Arial" w:hAnsi="Arial" w:cs="Arial"/>
                <w:color w:val="000000" w:themeColor="text1"/>
                <w:sz w:val="18"/>
                <w:szCs w:val="18"/>
              </w:rPr>
            </w:pPr>
            <w:r w:rsidRPr="00527590">
              <w:rPr>
                <w:rFonts w:ascii="Arial" w:hAnsi="Arial" w:cs="Arial"/>
                <w:b/>
                <w:color w:val="000000" w:themeColor="text1"/>
                <w:sz w:val="18"/>
                <w:szCs w:val="18"/>
              </w:rPr>
              <w:t>Cycle of Operation</w:t>
            </w:r>
            <w:r w:rsidRPr="00527590">
              <w:rPr>
                <w:rFonts w:ascii="Arial" w:hAnsi="Arial" w:cs="Arial"/>
                <w:color w:val="000000" w:themeColor="text1"/>
                <w:sz w:val="18"/>
                <w:szCs w:val="18"/>
              </w:rPr>
              <w:t xml:space="preserve"> (t</w:t>
            </w:r>
            <w:r w:rsidRPr="00527590">
              <w:rPr>
                <w:rFonts w:ascii="Arial" w:hAnsi="Arial" w:cs="Arial"/>
                <w:color w:val="000000" w:themeColor="text1"/>
                <w:sz w:val="18"/>
                <w:szCs w:val="18"/>
                <w:shd w:val="clear" w:color="auto" w:fill="FFFFFF"/>
              </w:rPr>
              <w:t>he function of each step of mechanical operation)</w:t>
            </w:r>
          </w:p>
          <w:p w14:paraId="3A345A0F" w14:textId="77777777" w:rsidR="00101836" w:rsidRPr="00527590" w:rsidRDefault="00101836" w:rsidP="008D6D3A">
            <w:pPr>
              <w:numPr>
                <w:ilvl w:val="0"/>
                <w:numId w:val="1"/>
              </w:numPr>
              <w:spacing w:before="100" w:beforeAutospacing="1" w:after="100" w:afterAutospacing="1" w:line="240" w:lineRule="auto"/>
              <w:rPr>
                <w:rFonts w:ascii="Arial" w:hAnsi="Arial" w:cs="Arial"/>
                <w:color w:val="000000" w:themeColor="text1"/>
                <w:sz w:val="18"/>
                <w:szCs w:val="18"/>
              </w:rPr>
            </w:pPr>
            <w:r w:rsidRPr="00527590">
              <w:rPr>
                <w:rFonts w:ascii="Arial" w:hAnsi="Arial" w:cs="Arial"/>
                <w:b/>
                <w:color w:val="000000" w:themeColor="text1"/>
                <w:sz w:val="18"/>
                <w:szCs w:val="18"/>
              </w:rPr>
              <w:t>Mechanical Types of Operation</w:t>
            </w:r>
            <w:r w:rsidRPr="00527590">
              <w:rPr>
                <w:rFonts w:ascii="Arial" w:hAnsi="Arial" w:cs="Arial"/>
                <w:color w:val="000000" w:themeColor="text1"/>
                <w:sz w:val="18"/>
                <w:szCs w:val="18"/>
              </w:rPr>
              <w:t xml:space="preserve"> (</w:t>
            </w:r>
            <w:r w:rsidRPr="00527590">
              <w:rPr>
                <w:rFonts w:ascii="Arial" w:hAnsi="Arial" w:cs="Arial"/>
                <w:color w:val="000000" w:themeColor="text1"/>
                <w:sz w:val="18"/>
                <w:szCs w:val="18"/>
                <w:shd w:val="clear" w:color="auto" w:fill="FFFFFF"/>
              </w:rPr>
              <w:t>breech and muzzle-loaders, self and manually-loaded firearms, action types, open and closed-bolt, semi and full-auto)</w:t>
            </w:r>
          </w:p>
          <w:p w14:paraId="056FD482" w14:textId="77777777" w:rsidR="00101836" w:rsidRPr="008F3167" w:rsidRDefault="00101836" w:rsidP="008D6D3A">
            <w:pPr>
              <w:numPr>
                <w:ilvl w:val="0"/>
                <w:numId w:val="1"/>
              </w:numPr>
              <w:spacing w:before="100" w:beforeAutospacing="1" w:after="100" w:afterAutospacing="1" w:line="240" w:lineRule="auto"/>
              <w:rPr>
                <w:rFonts w:ascii="Arial" w:hAnsi="Arial" w:cs="Arial"/>
                <w:color w:val="000000" w:themeColor="text1"/>
                <w:sz w:val="18"/>
                <w:szCs w:val="18"/>
              </w:rPr>
            </w:pPr>
            <w:r w:rsidRPr="00527590">
              <w:rPr>
                <w:rFonts w:ascii="Arial" w:hAnsi="Arial" w:cs="Arial"/>
                <w:b/>
                <w:color w:val="000000" w:themeColor="text1"/>
                <w:sz w:val="18"/>
                <w:szCs w:val="18"/>
              </w:rPr>
              <w:t>Curios and Relics</w:t>
            </w:r>
            <w:r w:rsidRPr="00527590">
              <w:rPr>
                <w:rFonts w:ascii="Arial" w:hAnsi="Arial" w:cs="Arial"/>
                <w:color w:val="000000" w:themeColor="text1"/>
                <w:sz w:val="18"/>
                <w:szCs w:val="18"/>
              </w:rPr>
              <w:t xml:space="preserve"> (</w:t>
            </w:r>
            <w:r w:rsidRPr="00527590">
              <w:rPr>
                <w:rFonts w:ascii="Arial" w:hAnsi="Arial" w:cs="Arial"/>
                <w:color w:val="000000" w:themeColor="text1"/>
                <w:sz w:val="18"/>
                <w:szCs w:val="18"/>
                <w:shd w:val="clear" w:color="auto" w:fill="FFFFFF"/>
              </w:rPr>
              <w:t>collector status granted by ATF, C&amp;Rs vs. antiques)</w:t>
            </w:r>
          </w:p>
          <w:p w14:paraId="2E3837A6" w14:textId="53AE92AE" w:rsidR="008F3167" w:rsidRPr="00527590" w:rsidRDefault="008F3167" w:rsidP="008F3167">
            <w:pPr>
              <w:numPr>
                <w:ilvl w:val="0"/>
                <w:numId w:val="1"/>
              </w:numPr>
              <w:shd w:val="clear" w:color="auto" w:fill="FFFFFF"/>
              <w:spacing w:after="0" w:line="180" w:lineRule="atLeast"/>
              <w:textAlignment w:val="baseline"/>
              <w:rPr>
                <w:rFonts w:ascii="Arial" w:hAnsi="Arial" w:cs="Arial"/>
                <w:color w:val="000000" w:themeColor="text1"/>
                <w:sz w:val="18"/>
                <w:szCs w:val="18"/>
              </w:rPr>
            </w:pPr>
            <w:r w:rsidRPr="00527590">
              <w:rPr>
                <w:rFonts w:ascii="Arial" w:hAnsi="Arial" w:cs="Arial"/>
                <w:b/>
                <w:bCs/>
                <w:color w:val="000000" w:themeColor="text1"/>
                <w:sz w:val="18"/>
                <w:szCs w:val="18"/>
                <w:bdr w:val="none" w:sz="0" w:space="0" w:color="auto" w:frame="1"/>
              </w:rPr>
              <w:t>NFA Rifles/Shotguns</w:t>
            </w:r>
            <w:r w:rsidRPr="00527590">
              <w:rPr>
                <w:rFonts w:ascii="Arial" w:hAnsi="Arial" w:cs="Arial"/>
                <w:color w:val="000000" w:themeColor="text1"/>
                <w:sz w:val="18"/>
                <w:szCs w:val="18"/>
              </w:rPr>
              <w:t> </w:t>
            </w:r>
            <w:r w:rsidRPr="00527590">
              <w:rPr>
                <w:rFonts w:ascii="Arial" w:hAnsi="Arial" w:cs="Arial"/>
                <w:color w:val="000000" w:themeColor="text1"/>
                <w:sz w:val="18"/>
                <w:szCs w:val="18"/>
                <w:bdr w:val="none" w:sz="0" w:space="0" w:color="auto" w:frame="1"/>
              </w:rPr>
              <w:t>(short</w:t>
            </w:r>
            <w:r>
              <w:rPr>
                <w:rFonts w:ascii="Arial" w:hAnsi="Arial" w:cs="Arial"/>
                <w:color w:val="000000" w:themeColor="text1"/>
                <w:sz w:val="18"/>
                <w:szCs w:val="18"/>
                <w:bdr w:val="none" w:sz="0" w:space="0" w:color="auto" w:frame="1"/>
              </w:rPr>
              <w:t>-</w:t>
            </w:r>
            <w:r w:rsidRPr="00527590">
              <w:rPr>
                <w:rFonts w:ascii="Arial" w:hAnsi="Arial" w:cs="Arial"/>
                <w:color w:val="000000" w:themeColor="text1"/>
                <w:sz w:val="18"/>
                <w:szCs w:val="18"/>
                <w:bdr w:val="none" w:sz="0" w:space="0" w:color="auto" w:frame="1"/>
              </w:rPr>
              <w:t>barreled</w:t>
            </w:r>
            <w:r w:rsidR="001752BF">
              <w:rPr>
                <w:rFonts w:ascii="Arial" w:hAnsi="Arial" w:cs="Arial"/>
                <w:color w:val="000000" w:themeColor="text1"/>
                <w:sz w:val="18"/>
                <w:szCs w:val="18"/>
                <w:bdr w:val="none" w:sz="0" w:space="0" w:color="auto" w:frame="1"/>
              </w:rPr>
              <w:t xml:space="preserve"> </w:t>
            </w:r>
            <w:r w:rsidR="001752BF" w:rsidRPr="00527590">
              <w:rPr>
                <w:rFonts w:ascii="Arial" w:hAnsi="Arial" w:cs="Arial"/>
                <w:color w:val="000000" w:themeColor="text1"/>
                <w:sz w:val="18"/>
                <w:szCs w:val="18"/>
                <w:bdr w:val="none" w:sz="0" w:space="0" w:color="auto" w:frame="1"/>
              </w:rPr>
              <w:t>rifle/shotgun</w:t>
            </w:r>
            <w:r w:rsidR="001752BF">
              <w:rPr>
                <w:rFonts w:ascii="Arial" w:hAnsi="Arial" w:cs="Arial"/>
                <w:color w:val="000000" w:themeColor="text1"/>
                <w:sz w:val="18"/>
                <w:szCs w:val="18"/>
                <w:bdr w:val="none" w:sz="0" w:space="0" w:color="auto" w:frame="1"/>
              </w:rPr>
              <w:t>s</w:t>
            </w:r>
            <w:r w:rsidRPr="00527590">
              <w:rPr>
                <w:rFonts w:ascii="Arial" w:hAnsi="Arial" w:cs="Arial"/>
                <w:color w:val="000000" w:themeColor="text1"/>
                <w:sz w:val="18"/>
                <w:szCs w:val="18"/>
                <w:bdr w:val="none" w:sz="0" w:space="0" w:color="auto" w:frame="1"/>
              </w:rPr>
              <w:t>, weapons made from rifle/shotgun, shoulder-stocked handguns, sub-caliber inserts)</w:t>
            </w:r>
          </w:p>
          <w:p w14:paraId="3DBBAC87" w14:textId="77777777" w:rsidR="00101836" w:rsidRPr="008D6D3A" w:rsidRDefault="00101836" w:rsidP="008D6D3A">
            <w:pPr>
              <w:spacing w:before="100" w:beforeAutospacing="1" w:after="100" w:afterAutospacing="1" w:line="240" w:lineRule="auto"/>
              <w:rPr>
                <w:rFonts w:ascii="Arial" w:hAnsi="Arial" w:cs="Arial"/>
                <w:color w:val="000000"/>
                <w:sz w:val="18"/>
                <w:szCs w:val="18"/>
              </w:rPr>
            </w:pPr>
            <w:r w:rsidRPr="008D6D3A">
              <w:rPr>
                <w:rFonts w:ascii="Arial" w:hAnsi="Arial" w:cs="Arial"/>
                <w:b/>
                <w:color w:val="1F3864"/>
                <w:sz w:val="28"/>
                <w:szCs w:val="28"/>
              </w:rPr>
              <w:t>Day T</w:t>
            </w:r>
            <w:r w:rsidR="003B641B">
              <w:rPr>
                <w:rFonts w:ascii="Arial" w:hAnsi="Arial" w:cs="Arial"/>
                <w:b/>
                <w:color w:val="1F3864"/>
                <w:sz w:val="28"/>
                <w:szCs w:val="28"/>
              </w:rPr>
              <w:t>hree</w:t>
            </w:r>
            <w:r w:rsidRPr="008D6D3A">
              <w:rPr>
                <w:rFonts w:ascii="Arial" w:hAnsi="Arial" w:cs="Arial"/>
                <w:b/>
                <w:color w:val="1F3864"/>
                <w:sz w:val="28"/>
                <w:szCs w:val="28"/>
              </w:rPr>
              <w:t>:</w:t>
            </w:r>
          </w:p>
          <w:p w14:paraId="63D68CFC" w14:textId="1DEB12C9" w:rsidR="008F3167" w:rsidRPr="00527590" w:rsidRDefault="008F3167" w:rsidP="008F3167">
            <w:pPr>
              <w:numPr>
                <w:ilvl w:val="0"/>
                <w:numId w:val="1"/>
              </w:numPr>
              <w:shd w:val="clear" w:color="auto" w:fill="FFFFFF"/>
              <w:spacing w:after="0" w:line="80" w:lineRule="atLeast"/>
              <w:textAlignment w:val="baseline"/>
              <w:rPr>
                <w:rFonts w:ascii="Arial" w:hAnsi="Arial" w:cs="Arial"/>
                <w:color w:val="000000" w:themeColor="text1"/>
                <w:sz w:val="18"/>
                <w:szCs w:val="18"/>
              </w:rPr>
            </w:pPr>
            <w:r w:rsidRPr="00527590">
              <w:rPr>
                <w:rFonts w:ascii="Arial" w:hAnsi="Arial" w:cs="Arial"/>
                <w:b/>
                <w:bCs/>
                <w:color w:val="000000" w:themeColor="text1"/>
                <w:sz w:val="18"/>
                <w:szCs w:val="18"/>
                <w:bdr w:val="none" w:sz="0" w:space="0" w:color="auto" w:frame="1"/>
              </w:rPr>
              <w:t>Machineguns</w:t>
            </w:r>
            <w:r w:rsidRPr="00527590">
              <w:rPr>
                <w:rFonts w:ascii="Arial" w:hAnsi="Arial" w:cs="Arial"/>
                <w:color w:val="000000" w:themeColor="text1"/>
                <w:sz w:val="18"/>
                <w:szCs w:val="18"/>
              </w:rPr>
              <w:t> (</w:t>
            </w:r>
            <w:r>
              <w:rPr>
                <w:rFonts w:ascii="Arial" w:hAnsi="Arial" w:cs="Arial"/>
                <w:color w:val="000000" w:themeColor="text1"/>
                <w:sz w:val="18"/>
                <w:szCs w:val="18"/>
              </w:rPr>
              <w:t>T</w:t>
            </w:r>
            <w:r w:rsidRPr="00527590">
              <w:rPr>
                <w:rFonts w:ascii="Arial" w:hAnsi="Arial" w:cs="Arial"/>
                <w:color w:val="000000" w:themeColor="text1"/>
                <w:sz w:val="18"/>
                <w:szCs w:val="18"/>
              </w:rPr>
              <w:t xml:space="preserve">en most common clandestine conversions, field testing, bump-firing, Gatling guns, </w:t>
            </w:r>
            <w:r w:rsidR="00EC73FB">
              <w:rPr>
                <w:rFonts w:ascii="Arial" w:hAnsi="Arial" w:cs="Arial"/>
                <w:color w:val="000000" w:themeColor="text1"/>
                <w:sz w:val="18"/>
                <w:szCs w:val="18"/>
              </w:rPr>
              <w:t>de</w:t>
            </w:r>
            <w:r w:rsidR="00EC73FB">
              <w:rPr>
                <w:rFonts w:ascii="Arial" w:hAnsi="Arial" w:cs="Arial"/>
                <w:color w:val="000000" w:themeColor="text1"/>
                <w:sz w:val="18"/>
                <w:szCs w:val="18"/>
                <w:bdr w:val="none" w:sz="0" w:space="0" w:color="auto" w:frame="1"/>
              </w:rPr>
              <w:t>activated war trophies</w:t>
            </w:r>
            <w:r w:rsidRPr="00527590">
              <w:rPr>
                <w:rFonts w:ascii="Arial" w:hAnsi="Arial" w:cs="Arial"/>
                <w:color w:val="000000" w:themeColor="text1"/>
                <w:sz w:val="18"/>
                <w:szCs w:val="18"/>
                <w:bdr w:val="none" w:sz="0" w:space="0" w:color="auto" w:frame="1"/>
              </w:rPr>
              <w:t>, re-welds,</w:t>
            </w:r>
            <w:r>
              <w:rPr>
                <w:rFonts w:ascii="Arial" w:hAnsi="Arial" w:cs="Arial"/>
                <w:color w:val="000000" w:themeColor="text1"/>
                <w:sz w:val="18"/>
                <w:szCs w:val="18"/>
                <w:bdr w:val="none" w:sz="0" w:space="0" w:color="auto" w:frame="1"/>
              </w:rPr>
              <w:t xml:space="preserve"> fire-on-release,</w:t>
            </w:r>
            <w:r w:rsidRPr="00527590">
              <w:rPr>
                <w:rFonts w:ascii="Arial" w:hAnsi="Arial" w:cs="Arial"/>
                <w:color w:val="000000" w:themeColor="text1"/>
                <w:sz w:val="18"/>
                <w:szCs w:val="18"/>
                <w:bdr w:val="none" w:sz="0" w:space="0" w:color="auto" w:frame="1"/>
              </w:rPr>
              <w:t xml:space="preserve"> methods of destruction)</w:t>
            </w:r>
          </w:p>
          <w:p w14:paraId="38EB8680" w14:textId="77777777" w:rsidR="00101836" w:rsidRPr="00527590" w:rsidRDefault="00101836" w:rsidP="007D5CF1">
            <w:pPr>
              <w:numPr>
                <w:ilvl w:val="0"/>
                <w:numId w:val="1"/>
              </w:numPr>
              <w:shd w:val="clear" w:color="auto" w:fill="FFFFFF"/>
              <w:spacing w:after="0" w:line="180" w:lineRule="atLeast"/>
              <w:textAlignment w:val="baseline"/>
              <w:rPr>
                <w:rFonts w:ascii="Arial" w:hAnsi="Arial" w:cs="Arial"/>
                <w:color w:val="000000" w:themeColor="text1"/>
                <w:sz w:val="18"/>
                <w:szCs w:val="18"/>
              </w:rPr>
            </w:pPr>
            <w:r w:rsidRPr="00527590">
              <w:rPr>
                <w:rFonts w:ascii="Arial" w:hAnsi="Arial" w:cs="Arial"/>
                <w:b/>
                <w:bCs/>
                <w:color w:val="000000" w:themeColor="text1"/>
                <w:sz w:val="18"/>
                <w:szCs w:val="18"/>
                <w:bdr w:val="none" w:sz="0" w:space="0" w:color="auto" w:frame="1"/>
              </w:rPr>
              <w:t>Silencers</w:t>
            </w:r>
            <w:r w:rsidRPr="00527590">
              <w:rPr>
                <w:rFonts w:ascii="Arial" w:hAnsi="Arial" w:cs="Arial"/>
                <w:color w:val="000000" w:themeColor="text1"/>
                <w:sz w:val="18"/>
                <w:szCs w:val="18"/>
              </w:rPr>
              <w:t> </w:t>
            </w:r>
            <w:r w:rsidRPr="00527590">
              <w:rPr>
                <w:rFonts w:ascii="Arial" w:hAnsi="Arial" w:cs="Arial"/>
                <w:color w:val="000000" w:themeColor="text1"/>
                <w:sz w:val="18"/>
                <w:szCs w:val="18"/>
                <w:bdr w:val="none" w:sz="0" w:space="0" w:color="auto" w:frame="1"/>
              </w:rPr>
              <w:t>(recognition, soda-bottle and oil-filter adapters, solvent traps, fakes)</w:t>
            </w:r>
          </w:p>
          <w:p w14:paraId="3E93A601" w14:textId="77777777" w:rsidR="007D5CF1" w:rsidRPr="00527590" w:rsidRDefault="00101836" w:rsidP="007D5CF1">
            <w:pPr>
              <w:numPr>
                <w:ilvl w:val="0"/>
                <w:numId w:val="1"/>
              </w:numPr>
              <w:shd w:val="clear" w:color="auto" w:fill="FFFFFF"/>
              <w:spacing w:before="100" w:beforeAutospacing="1" w:after="0" w:line="180" w:lineRule="atLeast"/>
              <w:textAlignment w:val="baseline"/>
              <w:rPr>
                <w:rFonts w:ascii="Arial" w:hAnsi="Arial" w:cs="Arial"/>
                <w:color w:val="000000" w:themeColor="text1"/>
                <w:sz w:val="18"/>
                <w:szCs w:val="18"/>
              </w:rPr>
            </w:pPr>
            <w:r w:rsidRPr="00527590">
              <w:rPr>
                <w:rFonts w:ascii="Arial" w:hAnsi="Arial" w:cs="Arial"/>
                <w:b/>
                <w:bCs/>
                <w:color w:val="000000" w:themeColor="text1"/>
                <w:sz w:val="18"/>
                <w:szCs w:val="18"/>
                <w:bdr w:val="none" w:sz="0" w:space="0" w:color="auto" w:frame="1"/>
              </w:rPr>
              <w:t>Any Other Weapon [AOW]</w:t>
            </w:r>
            <w:r w:rsidRPr="00527590">
              <w:rPr>
                <w:rFonts w:ascii="Arial" w:hAnsi="Arial" w:cs="Arial"/>
                <w:color w:val="000000" w:themeColor="text1"/>
                <w:sz w:val="18"/>
                <w:szCs w:val="18"/>
              </w:rPr>
              <w:t xml:space="preserve"> (disguised firearms, smooth-bore handguns, </w:t>
            </w:r>
            <w:r w:rsidR="007D5CF1" w:rsidRPr="00527590">
              <w:rPr>
                <w:rFonts w:ascii="Arial" w:hAnsi="Arial" w:cs="Arial"/>
                <w:color w:val="000000" w:themeColor="text1"/>
                <w:sz w:val="18"/>
                <w:szCs w:val="18"/>
              </w:rPr>
              <w:t>handguns w/vert</w:t>
            </w:r>
            <w:r w:rsidR="00593A6B">
              <w:rPr>
                <w:rFonts w:ascii="Arial" w:hAnsi="Arial" w:cs="Arial"/>
                <w:color w:val="000000" w:themeColor="text1"/>
                <w:sz w:val="18"/>
                <w:szCs w:val="18"/>
              </w:rPr>
              <w:t>ical</w:t>
            </w:r>
            <w:r w:rsidR="007D5CF1" w:rsidRPr="00527590">
              <w:rPr>
                <w:rFonts w:ascii="Arial" w:hAnsi="Arial" w:cs="Arial"/>
                <w:color w:val="000000" w:themeColor="text1"/>
                <w:sz w:val="18"/>
                <w:szCs w:val="18"/>
              </w:rPr>
              <w:t xml:space="preserve"> fore-grip, </w:t>
            </w:r>
          </w:p>
          <w:p w14:paraId="41545578" w14:textId="77777777" w:rsidR="00101836" w:rsidRPr="00527590" w:rsidRDefault="007D5CF1" w:rsidP="007D5CF1">
            <w:pPr>
              <w:shd w:val="clear" w:color="auto" w:fill="FFFFFF"/>
              <w:spacing w:after="0" w:line="180" w:lineRule="atLeast"/>
              <w:ind w:left="720"/>
              <w:textAlignment w:val="baseline"/>
              <w:rPr>
                <w:rFonts w:ascii="Arial" w:hAnsi="Arial" w:cs="Arial"/>
                <w:color w:val="000000" w:themeColor="text1"/>
                <w:sz w:val="18"/>
                <w:szCs w:val="18"/>
              </w:rPr>
            </w:pPr>
            <w:r w:rsidRPr="00527590">
              <w:rPr>
                <w:rFonts w:ascii="Arial" w:hAnsi="Arial" w:cs="Arial"/>
                <w:color w:val="000000" w:themeColor="text1"/>
                <w:sz w:val="18"/>
                <w:szCs w:val="18"/>
              </w:rPr>
              <w:t>M</w:t>
            </w:r>
            <w:r w:rsidR="00101836" w:rsidRPr="00527590">
              <w:rPr>
                <w:rFonts w:ascii="Arial" w:hAnsi="Arial" w:cs="Arial"/>
                <w:color w:val="000000" w:themeColor="text1"/>
                <w:sz w:val="18"/>
                <w:szCs w:val="18"/>
              </w:rPr>
              <w:t>arble Game-getters)</w:t>
            </w:r>
          </w:p>
          <w:p w14:paraId="5B5FC604" w14:textId="77777777" w:rsidR="00CD128C" w:rsidRPr="00527590" w:rsidRDefault="00101836" w:rsidP="00CD128C">
            <w:pPr>
              <w:numPr>
                <w:ilvl w:val="0"/>
                <w:numId w:val="1"/>
              </w:numPr>
              <w:shd w:val="clear" w:color="auto" w:fill="FFFFFF"/>
              <w:spacing w:after="0" w:line="180" w:lineRule="atLeast"/>
              <w:textAlignment w:val="baseline"/>
              <w:rPr>
                <w:rFonts w:ascii="Arial" w:hAnsi="Arial" w:cs="Arial"/>
                <w:color w:val="000000" w:themeColor="text1"/>
                <w:sz w:val="18"/>
                <w:szCs w:val="18"/>
              </w:rPr>
            </w:pPr>
            <w:r w:rsidRPr="00527590">
              <w:rPr>
                <w:rFonts w:ascii="Arial" w:hAnsi="Arial" w:cs="Arial"/>
                <w:b/>
                <w:bCs/>
                <w:color w:val="000000" w:themeColor="text1"/>
                <w:sz w:val="18"/>
                <w:szCs w:val="18"/>
                <w:bdr w:val="none" w:sz="0" w:space="0" w:color="auto" w:frame="1"/>
              </w:rPr>
              <w:t>Destructive Devices</w:t>
            </w:r>
            <w:r w:rsidRPr="00527590">
              <w:rPr>
                <w:rFonts w:ascii="Arial" w:hAnsi="Arial" w:cs="Arial"/>
                <w:color w:val="000000" w:themeColor="text1"/>
                <w:sz w:val="18"/>
                <w:szCs w:val="18"/>
              </w:rPr>
              <w:t> </w:t>
            </w:r>
            <w:r w:rsidRPr="00527590">
              <w:rPr>
                <w:rFonts w:ascii="Arial" w:hAnsi="Arial" w:cs="Arial"/>
                <w:color w:val="000000" w:themeColor="text1"/>
                <w:sz w:val="18"/>
                <w:szCs w:val="18"/>
                <w:bdr w:val="none" w:sz="0" w:space="0" w:color="auto" w:frame="1"/>
              </w:rPr>
              <w:t>(bombs, mines, grenades, bores over .50 caliber, Street-sweeper, USAS-12, Molotov cocktails, IEDs, exceptions)</w:t>
            </w:r>
            <w:r w:rsidR="00CD128C" w:rsidRPr="00527590">
              <w:rPr>
                <w:rFonts w:ascii="Arial" w:hAnsi="Arial" w:cs="Arial"/>
                <w:b/>
                <w:bCs/>
                <w:color w:val="000000" w:themeColor="text1"/>
                <w:sz w:val="18"/>
                <w:szCs w:val="18"/>
                <w:bdr w:val="none" w:sz="0" w:space="0" w:color="auto" w:frame="1"/>
              </w:rPr>
              <w:t xml:space="preserve"> </w:t>
            </w:r>
            <w:r w:rsidR="00CD128C" w:rsidRPr="00527590">
              <w:rPr>
                <w:rFonts w:ascii="Arial" w:hAnsi="Arial" w:cs="Arial"/>
                <w:bCs/>
                <w:color w:val="000000" w:themeColor="text1"/>
                <w:sz w:val="18"/>
                <w:szCs w:val="18"/>
                <w:bdr w:val="none" w:sz="0" w:space="0" w:color="auto" w:frame="1"/>
              </w:rPr>
              <w:t xml:space="preserve"> </w:t>
            </w:r>
          </w:p>
          <w:p w14:paraId="043C771A" w14:textId="77777777" w:rsidR="00101836" w:rsidRPr="008D6D3A" w:rsidRDefault="00CD128C" w:rsidP="00593A6B">
            <w:pPr>
              <w:numPr>
                <w:ilvl w:val="0"/>
                <w:numId w:val="1"/>
              </w:numPr>
              <w:shd w:val="clear" w:color="auto" w:fill="FFFFFF"/>
              <w:spacing w:after="0" w:line="180" w:lineRule="atLeast"/>
              <w:textAlignment w:val="baseline"/>
              <w:rPr>
                <w:rFonts w:ascii="Arial" w:hAnsi="Arial" w:cs="Arial"/>
                <w:b/>
                <w:color w:val="000000"/>
                <w:sz w:val="28"/>
                <w:szCs w:val="28"/>
              </w:rPr>
            </w:pPr>
            <w:r w:rsidRPr="00527590">
              <w:rPr>
                <w:rFonts w:ascii="Arial" w:hAnsi="Arial" w:cs="Arial"/>
                <w:b/>
                <w:bCs/>
                <w:color w:val="000000" w:themeColor="text1"/>
                <w:sz w:val="18"/>
                <w:szCs w:val="18"/>
                <w:bdr w:val="none" w:sz="0" w:space="0" w:color="auto" w:frame="1"/>
              </w:rPr>
              <w:t xml:space="preserve">Court Testimony </w:t>
            </w:r>
            <w:r w:rsidRPr="00527590">
              <w:rPr>
                <w:rFonts w:ascii="Arial" w:hAnsi="Arial" w:cs="Arial"/>
                <w:bCs/>
                <w:color w:val="000000" w:themeColor="text1"/>
                <w:sz w:val="18"/>
                <w:szCs w:val="18"/>
                <w:bdr w:val="none" w:sz="0" w:space="0" w:color="auto" w:frame="1"/>
              </w:rPr>
              <w:t>(15 points on preparation, writing a C</w:t>
            </w:r>
            <w:r w:rsidR="00593A6B">
              <w:rPr>
                <w:rFonts w:ascii="Arial" w:hAnsi="Arial" w:cs="Arial"/>
                <w:bCs/>
                <w:color w:val="000000" w:themeColor="text1"/>
                <w:sz w:val="18"/>
                <w:szCs w:val="18"/>
                <w:bdr w:val="none" w:sz="0" w:space="0" w:color="auto" w:frame="1"/>
              </w:rPr>
              <w:t xml:space="preserve">urriculum </w:t>
            </w:r>
            <w:r w:rsidRPr="00527590">
              <w:rPr>
                <w:rFonts w:ascii="Arial" w:hAnsi="Arial" w:cs="Arial"/>
                <w:bCs/>
                <w:color w:val="000000" w:themeColor="text1"/>
                <w:sz w:val="18"/>
                <w:szCs w:val="18"/>
                <w:bdr w:val="none" w:sz="0" w:space="0" w:color="auto" w:frame="1"/>
              </w:rPr>
              <w:t>V</w:t>
            </w:r>
            <w:r w:rsidR="00593A6B">
              <w:rPr>
                <w:rFonts w:ascii="Arial" w:hAnsi="Arial" w:cs="Arial"/>
                <w:bCs/>
                <w:color w:val="000000" w:themeColor="text1"/>
                <w:sz w:val="18"/>
                <w:szCs w:val="18"/>
                <w:bdr w:val="none" w:sz="0" w:space="0" w:color="auto" w:frame="1"/>
              </w:rPr>
              <w:t>itae</w:t>
            </w:r>
            <w:r w:rsidRPr="00527590">
              <w:rPr>
                <w:rFonts w:ascii="Arial" w:hAnsi="Arial" w:cs="Arial"/>
                <w:bCs/>
                <w:color w:val="000000" w:themeColor="text1"/>
                <w:sz w:val="18"/>
                <w:szCs w:val="18"/>
                <w:bdr w:val="none" w:sz="0" w:space="0" w:color="auto" w:frame="1"/>
              </w:rPr>
              <w:t>, and</w:t>
            </w:r>
            <w:r w:rsidR="00527590" w:rsidRPr="00527590">
              <w:rPr>
                <w:rFonts w:ascii="Arial" w:hAnsi="Arial" w:cs="Arial"/>
                <w:bCs/>
                <w:color w:val="000000" w:themeColor="text1"/>
                <w:sz w:val="18"/>
                <w:szCs w:val="18"/>
                <w:bdr w:val="none" w:sz="0" w:space="0" w:color="auto" w:frame="1"/>
              </w:rPr>
              <w:t xml:space="preserve"> the pitfalls of</w:t>
            </w:r>
            <w:r w:rsidRPr="00527590">
              <w:rPr>
                <w:rFonts w:ascii="Arial" w:hAnsi="Arial" w:cs="Arial"/>
                <w:bCs/>
                <w:color w:val="000000" w:themeColor="text1"/>
                <w:sz w:val="18"/>
                <w:szCs w:val="18"/>
                <w:bdr w:val="none" w:sz="0" w:space="0" w:color="auto" w:frame="1"/>
              </w:rPr>
              <w:t xml:space="preserve"> testimony) </w:t>
            </w:r>
          </w:p>
        </w:tc>
      </w:tr>
      <w:tr w:rsidR="007D5CF1" w:rsidRPr="004E3C19" w14:paraId="0BEDE513" w14:textId="77777777" w:rsidTr="008C439C">
        <w:trPr>
          <w:gridAfter w:val="1"/>
          <w:wAfter w:w="86" w:type="pct"/>
          <w:tblCellSpacing w:w="0" w:type="dxa"/>
          <w:jc w:val="right"/>
        </w:trPr>
        <w:tc>
          <w:tcPr>
            <w:tcW w:w="0" w:type="auto"/>
            <w:vAlign w:val="center"/>
          </w:tcPr>
          <w:p w14:paraId="2510ADF2" w14:textId="77777777" w:rsidR="007D5CF1" w:rsidRPr="008D6D3A" w:rsidRDefault="007D5CF1" w:rsidP="007D5CF1">
            <w:pPr>
              <w:spacing w:before="100" w:beforeAutospacing="1" w:after="100" w:afterAutospacing="1" w:line="240" w:lineRule="auto"/>
              <w:ind w:left="720"/>
              <w:rPr>
                <w:rFonts w:ascii="Arial" w:hAnsi="Arial" w:cs="Arial"/>
                <w:b/>
                <w:color w:val="000000"/>
                <w:sz w:val="18"/>
                <w:szCs w:val="18"/>
              </w:rPr>
            </w:pPr>
          </w:p>
        </w:tc>
      </w:tr>
    </w:tbl>
    <w:p w14:paraId="4079BA4E" w14:textId="77777777" w:rsidR="00101836" w:rsidRPr="0031564A" w:rsidRDefault="00101836" w:rsidP="007D5CF1">
      <w:pPr>
        <w:spacing w:after="0" w:line="480" w:lineRule="auto"/>
        <w:jc w:val="right"/>
        <w:rPr>
          <w:rFonts w:ascii="Times New Roman" w:hAnsi="Times New Roman"/>
          <w:vanish/>
          <w:sz w:val="28"/>
          <w:szCs w:val="28"/>
        </w:rPr>
      </w:pPr>
    </w:p>
    <w:p w14:paraId="18ED2937" w14:textId="77777777" w:rsidR="007D1762" w:rsidRPr="0031564A" w:rsidRDefault="00101836" w:rsidP="007D1762">
      <w:pPr>
        <w:shd w:val="clear" w:color="auto" w:fill="FFFFFF"/>
        <w:ind w:left="720"/>
        <w:rPr>
          <w:rFonts w:ascii="Times New Roman" w:hAnsi="Times New Roman"/>
          <w:b/>
          <w:bCs/>
          <w:iCs/>
          <w:sz w:val="28"/>
          <w:szCs w:val="28"/>
        </w:rPr>
      </w:pPr>
      <w:r w:rsidRPr="0031564A">
        <w:rPr>
          <w:rFonts w:ascii="Times New Roman" w:hAnsi="Times New Roman"/>
          <w:b/>
          <w:bCs/>
          <w:iCs/>
          <w:sz w:val="28"/>
          <w:szCs w:val="28"/>
        </w:rPr>
        <w:t xml:space="preserve">Seminar location: </w:t>
      </w:r>
    </w:p>
    <w:p w14:paraId="4E465786" w14:textId="22C36BC9" w:rsidR="002A001E" w:rsidRPr="00593A02" w:rsidRDefault="00B774CF" w:rsidP="00593A02">
      <w:pPr>
        <w:spacing w:after="0" w:line="240" w:lineRule="auto"/>
        <w:rPr>
          <w:rFonts w:ascii="Times New Roman" w:hAnsi="Times New Roman"/>
          <w:b/>
          <w:bCs/>
          <w:i/>
          <w:iCs/>
          <w:sz w:val="28"/>
          <w:szCs w:val="28"/>
        </w:rPr>
      </w:pPr>
      <w:r w:rsidRPr="009403E6">
        <w:rPr>
          <w:rFonts w:ascii="Times New Roman" w:eastAsia="Times New Roman" w:hAnsi="Times New Roman"/>
          <w:b/>
          <w:bCs/>
          <w:sz w:val="24"/>
          <w:szCs w:val="24"/>
        </w:rPr>
        <w:t xml:space="preserve">           </w:t>
      </w:r>
      <w:r w:rsidR="0031564A" w:rsidRPr="009403E6">
        <w:rPr>
          <w:rFonts w:ascii="Times New Roman" w:eastAsia="Times New Roman" w:hAnsi="Times New Roman"/>
          <w:b/>
          <w:bCs/>
          <w:sz w:val="24"/>
          <w:szCs w:val="24"/>
        </w:rPr>
        <w:t xml:space="preserve"> </w:t>
      </w:r>
      <w:r w:rsidR="00593A02" w:rsidRPr="00593A02">
        <w:rPr>
          <w:rFonts w:ascii="Times New Roman" w:hAnsi="Times New Roman"/>
          <w:sz w:val="28"/>
          <w:szCs w:val="28"/>
          <w:shd w:val="clear" w:color="auto" w:fill="FFFFFF"/>
        </w:rPr>
        <w:t>Lakeland Police Department Firearm Range</w:t>
      </w:r>
    </w:p>
    <w:p w14:paraId="124181D3" w14:textId="3E0ABD7C" w:rsidR="00593A02" w:rsidRPr="00593A02" w:rsidRDefault="002A001E" w:rsidP="00593A02">
      <w:pPr>
        <w:shd w:val="clear" w:color="auto" w:fill="FFFFFF"/>
        <w:spacing w:after="0"/>
        <w:rPr>
          <w:rFonts w:ascii="Times New Roman" w:eastAsia="Times New Roman" w:hAnsi="Times New Roman"/>
          <w:sz w:val="28"/>
          <w:szCs w:val="28"/>
        </w:rPr>
      </w:pPr>
      <w:r w:rsidRPr="00593A02">
        <w:rPr>
          <w:rFonts w:ascii="Times New Roman" w:hAnsi="Times New Roman"/>
          <w:b/>
          <w:bCs/>
          <w:i/>
          <w:iCs/>
          <w:sz w:val="28"/>
          <w:szCs w:val="28"/>
        </w:rPr>
        <w:t xml:space="preserve">          </w:t>
      </w:r>
      <w:r w:rsidR="00593A02" w:rsidRPr="00593A02">
        <w:rPr>
          <w:rFonts w:ascii="Times New Roman" w:eastAsia="Times New Roman" w:hAnsi="Times New Roman"/>
          <w:sz w:val="28"/>
          <w:szCs w:val="28"/>
        </w:rPr>
        <w:t>3131 Centurion Dr</w:t>
      </w:r>
      <w:r w:rsidR="00593A02">
        <w:rPr>
          <w:rFonts w:ascii="Times New Roman" w:eastAsia="Times New Roman" w:hAnsi="Times New Roman"/>
          <w:sz w:val="28"/>
          <w:szCs w:val="28"/>
        </w:rPr>
        <w:t>.</w:t>
      </w:r>
    </w:p>
    <w:p w14:paraId="761E386B" w14:textId="5899E3C2" w:rsidR="00593A02" w:rsidRPr="00593A02" w:rsidRDefault="00593A02" w:rsidP="00593A02">
      <w:pPr>
        <w:shd w:val="clear" w:color="auto" w:fill="FFFFFF"/>
        <w:spacing w:after="0" w:line="240" w:lineRule="auto"/>
        <w:rPr>
          <w:rFonts w:ascii="Arial" w:eastAsia="Times New Roman" w:hAnsi="Arial" w:cs="Arial"/>
          <w:sz w:val="28"/>
          <w:szCs w:val="28"/>
        </w:rPr>
      </w:pPr>
      <w:r>
        <w:rPr>
          <w:rFonts w:ascii="Times New Roman" w:eastAsia="Times New Roman" w:hAnsi="Times New Roman"/>
          <w:sz w:val="28"/>
          <w:szCs w:val="28"/>
        </w:rPr>
        <w:t xml:space="preserve">          </w:t>
      </w:r>
      <w:r w:rsidRPr="00593A02">
        <w:rPr>
          <w:rFonts w:ascii="Times New Roman" w:eastAsia="Times New Roman" w:hAnsi="Times New Roman"/>
          <w:sz w:val="28"/>
          <w:szCs w:val="28"/>
        </w:rPr>
        <w:t>Lakeland, FL 33805</w:t>
      </w:r>
    </w:p>
    <w:p w14:paraId="2F4F7B14" w14:textId="77777777" w:rsidR="00A56C95" w:rsidRPr="00A56C95" w:rsidRDefault="00A56C95" w:rsidP="00A56C95">
      <w:pPr>
        <w:spacing w:after="0" w:line="240" w:lineRule="auto"/>
        <w:rPr>
          <w:rFonts w:ascii="Times New Roman" w:hAnsi="Times New Roman"/>
          <w:b/>
          <w:bCs/>
          <w:color w:val="222222"/>
          <w:sz w:val="24"/>
          <w:szCs w:val="24"/>
          <w:shd w:val="clear" w:color="auto" w:fill="FFFFFF"/>
        </w:rPr>
      </w:pPr>
    </w:p>
    <w:p w14:paraId="5AA79062" w14:textId="2EDB3ABB" w:rsidR="00C96029" w:rsidRPr="0031564A" w:rsidRDefault="0031564A" w:rsidP="00F172E0">
      <w:pPr>
        <w:shd w:val="clear" w:color="auto" w:fill="FFFFFF"/>
        <w:spacing w:after="0" w:line="205" w:lineRule="atLeast"/>
        <w:rPr>
          <w:rFonts w:ascii="Times New Roman" w:eastAsia="Times New Roman" w:hAnsi="Times New Roman"/>
          <w:b/>
          <w:bCs/>
          <w:iCs/>
          <w:sz w:val="28"/>
          <w:szCs w:val="28"/>
        </w:rPr>
      </w:pPr>
      <w:r w:rsidRPr="009403E6">
        <w:rPr>
          <w:rFonts w:ascii="Times New Roman" w:hAnsi="Times New Roman"/>
          <w:b/>
          <w:bCs/>
          <w:color w:val="222222"/>
          <w:sz w:val="28"/>
          <w:szCs w:val="28"/>
          <w:shd w:val="clear" w:color="auto" w:fill="FFFFFF"/>
        </w:rPr>
        <w:t xml:space="preserve">           </w:t>
      </w:r>
      <w:r w:rsidR="00C96029" w:rsidRPr="0031564A">
        <w:rPr>
          <w:rFonts w:ascii="Times New Roman" w:eastAsia="Times New Roman" w:hAnsi="Times New Roman"/>
          <w:b/>
          <w:bCs/>
          <w:iCs/>
          <w:sz w:val="28"/>
          <w:szCs w:val="28"/>
        </w:rPr>
        <w:t xml:space="preserve">Date: </w:t>
      </w:r>
      <w:r w:rsidR="00593A02">
        <w:rPr>
          <w:rFonts w:ascii="Times New Roman" w:eastAsia="Times New Roman" w:hAnsi="Times New Roman"/>
          <w:b/>
          <w:bCs/>
          <w:iCs/>
          <w:sz w:val="28"/>
          <w:szCs w:val="28"/>
        </w:rPr>
        <w:t>April</w:t>
      </w:r>
      <w:r w:rsidR="00A56C95">
        <w:rPr>
          <w:rFonts w:ascii="Times New Roman" w:eastAsia="Times New Roman" w:hAnsi="Times New Roman"/>
          <w:b/>
          <w:bCs/>
          <w:iCs/>
          <w:sz w:val="28"/>
          <w:szCs w:val="28"/>
        </w:rPr>
        <w:t xml:space="preserve"> </w:t>
      </w:r>
      <w:r w:rsidR="002A001E">
        <w:rPr>
          <w:rFonts w:ascii="Times New Roman" w:eastAsia="Times New Roman" w:hAnsi="Times New Roman"/>
          <w:b/>
          <w:bCs/>
          <w:iCs/>
          <w:sz w:val="28"/>
          <w:szCs w:val="28"/>
        </w:rPr>
        <w:t>2</w:t>
      </w:r>
      <w:r w:rsidR="00593A02">
        <w:rPr>
          <w:rFonts w:ascii="Times New Roman" w:eastAsia="Times New Roman" w:hAnsi="Times New Roman"/>
          <w:b/>
          <w:bCs/>
          <w:iCs/>
          <w:sz w:val="28"/>
          <w:szCs w:val="28"/>
        </w:rPr>
        <w:t>3</w:t>
      </w:r>
      <w:r w:rsidR="00530BDF">
        <w:rPr>
          <w:rFonts w:ascii="Times New Roman" w:eastAsia="Times New Roman" w:hAnsi="Times New Roman"/>
          <w:b/>
          <w:bCs/>
          <w:iCs/>
          <w:sz w:val="28"/>
          <w:szCs w:val="28"/>
        </w:rPr>
        <w:t>-</w:t>
      </w:r>
      <w:r w:rsidR="00A56C95">
        <w:rPr>
          <w:rFonts w:ascii="Times New Roman" w:eastAsia="Times New Roman" w:hAnsi="Times New Roman"/>
          <w:b/>
          <w:bCs/>
          <w:iCs/>
          <w:sz w:val="28"/>
          <w:szCs w:val="28"/>
        </w:rPr>
        <w:t>2</w:t>
      </w:r>
      <w:r w:rsidR="00593A02">
        <w:rPr>
          <w:rFonts w:ascii="Times New Roman" w:eastAsia="Times New Roman" w:hAnsi="Times New Roman"/>
          <w:b/>
          <w:bCs/>
          <w:iCs/>
          <w:sz w:val="28"/>
          <w:szCs w:val="28"/>
        </w:rPr>
        <w:t>5</w:t>
      </w:r>
      <w:r w:rsidR="00B774CF" w:rsidRPr="0031564A">
        <w:rPr>
          <w:rFonts w:ascii="Times New Roman" w:eastAsia="Times New Roman" w:hAnsi="Times New Roman"/>
          <w:b/>
          <w:bCs/>
          <w:iCs/>
          <w:sz w:val="28"/>
          <w:szCs w:val="28"/>
        </w:rPr>
        <w:t>, 202</w:t>
      </w:r>
      <w:r w:rsidR="00593A02">
        <w:rPr>
          <w:rFonts w:ascii="Times New Roman" w:eastAsia="Times New Roman" w:hAnsi="Times New Roman"/>
          <w:b/>
          <w:bCs/>
          <w:iCs/>
          <w:sz w:val="28"/>
          <w:szCs w:val="28"/>
        </w:rPr>
        <w:t>4</w:t>
      </w:r>
    </w:p>
    <w:p w14:paraId="695AF383" w14:textId="17318051" w:rsidR="00C96029" w:rsidRPr="00593A02" w:rsidRDefault="00C96029" w:rsidP="00C96029">
      <w:pPr>
        <w:spacing w:after="0" w:line="240" w:lineRule="auto"/>
        <w:rPr>
          <w:rFonts w:ascii="Times New Roman" w:hAnsi="Times New Roman"/>
          <w:i/>
          <w:iCs/>
          <w:sz w:val="28"/>
          <w:szCs w:val="28"/>
        </w:rPr>
      </w:pPr>
      <w:r w:rsidRPr="0031564A">
        <w:rPr>
          <w:rFonts w:ascii="Times New Roman" w:hAnsi="Times New Roman"/>
          <w:b/>
          <w:bCs/>
          <w:iCs/>
          <w:sz w:val="28"/>
          <w:szCs w:val="28"/>
        </w:rPr>
        <w:t xml:space="preserve">          </w:t>
      </w:r>
      <w:r w:rsidR="00A56C95">
        <w:rPr>
          <w:rFonts w:ascii="Times New Roman" w:hAnsi="Times New Roman"/>
          <w:b/>
          <w:bCs/>
          <w:iCs/>
          <w:sz w:val="28"/>
          <w:szCs w:val="28"/>
        </w:rPr>
        <w:t xml:space="preserve"> </w:t>
      </w:r>
      <w:r w:rsidR="008E25FF" w:rsidRPr="00593A02">
        <w:rPr>
          <w:rFonts w:ascii="Times New Roman" w:hAnsi="Times New Roman"/>
          <w:iCs/>
          <w:sz w:val="28"/>
          <w:szCs w:val="28"/>
        </w:rPr>
        <w:t>T</w:t>
      </w:r>
      <w:r w:rsidRPr="00593A02">
        <w:rPr>
          <w:rFonts w:ascii="Times New Roman" w:hAnsi="Times New Roman"/>
          <w:iCs/>
          <w:sz w:val="28"/>
          <w:szCs w:val="28"/>
        </w:rPr>
        <w:t>ime: 8:00-4:30pm</w:t>
      </w:r>
    </w:p>
    <w:p w14:paraId="23A7ADAC" w14:textId="3A9DB483" w:rsidR="005107EA" w:rsidRPr="007E27D8" w:rsidRDefault="005107EA" w:rsidP="005107EA">
      <w:pPr>
        <w:pStyle w:val="Heading1"/>
        <w:shd w:val="clear" w:color="auto" w:fill="FFFFFF"/>
        <w:spacing w:after="0"/>
        <w:rPr>
          <w:color w:val="000080"/>
          <w:sz w:val="24"/>
          <w:szCs w:val="24"/>
        </w:rPr>
      </w:pPr>
      <w:r w:rsidRPr="007E27D8">
        <w:rPr>
          <w:color w:val="000080"/>
          <w:sz w:val="24"/>
          <w:szCs w:val="24"/>
        </w:rPr>
        <w:t>Cost of the 3-day course is $5</w:t>
      </w:r>
      <w:r w:rsidR="00A56C95">
        <w:rPr>
          <w:color w:val="000080"/>
          <w:sz w:val="24"/>
          <w:szCs w:val="24"/>
        </w:rPr>
        <w:t>75</w:t>
      </w:r>
      <w:r w:rsidR="0031564A">
        <w:rPr>
          <w:color w:val="000080"/>
          <w:sz w:val="24"/>
          <w:szCs w:val="24"/>
        </w:rPr>
        <w:t>/person</w:t>
      </w:r>
      <w:r w:rsidRPr="007E27D8">
        <w:rPr>
          <w:color w:val="000080"/>
          <w:sz w:val="24"/>
          <w:szCs w:val="24"/>
        </w:rPr>
        <w:t xml:space="preserve">, which includes </w:t>
      </w:r>
      <w:r w:rsidR="008E25FF">
        <w:rPr>
          <w:color w:val="000080"/>
          <w:sz w:val="24"/>
          <w:szCs w:val="24"/>
        </w:rPr>
        <w:t xml:space="preserve">post-seminar </w:t>
      </w:r>
      <w:r w:rsidRPr="007E27D8">
        <w:rPr>
          <w:color w:val="000080"/>
          <w:sz w:val="24"/>
          <w:szCs w:val="24"/>
        </w:rPr>
        <w:t xml:space="preserve">online review videos and quizzes for certification.  </w:t>
      </w:r>
    </w:p>
    <w:p w14:paraId="0AB536B7" w14:textId="1703C2DC" w:rsidR="005107EA" w:rsidRPr="007E27D8" w:rsidRDefault="005107EA" w:rsidP="005107EA">
      <w:pPr>
        <w:pStyle w:val="Heading1"/>
        <w:shd w:val="clear" w:color="auto" w:fill="FFFFFF"/>
        <w:spacing w:after="0"/>
        <w:rPr>
          <w:color w:val="000080"/>
          <w:sz w:val="24"/>
          <w:szCs w:val="24"/>
        </w:rPr>
      </w:pPr>
      <w:r w:rsidRPr="007E27D8">
        <w:rPr>
          <w:color w:val="000080"/>
          <w:sz w:val="24"/>
          <w:szCs w:val="24"/>
        </w:rPr>
        <w:t xml:space="preserve">To register, contact IFSA at (813) 422-4674 or email: Info@GunLearn.com. The registration form is here at </w:t>
      </w:r>
      <w:hyperlink r:id="rId12" w:history="1">
        <w:r w:rsidR="00DF4D13" w:rsidRPr="00DF4D13">
          <w:rPr>
            <w:rStyle w:val="Hyperlink"/>
            <w:sz w:val="24"/>
            <w:szCs w:val="24"/>
          </w:rPr>
          <w:t>https://www.gunlearn.com/wp-content/uploads/2018/04/IFSA-registration-form-3.28.18.pdf</w:t>
        </w:r>
      </w:hyperlink>
      <w:r w:rsidRPr="00DF4D13">
        <w:rPr>
          <w:color w:val="000080"/>
          <w:sz w:val="24"/>
          <w:szCs w:val="24"/>
        </w:rPr>
        <w:t xml:space="preserve"> </w:t>
      </w:r>
      <w:r w:rsidR="00530BDF">
        <w:rPr>
          <w:color w:val="000080"/>
          <w:sz w:val="24"/>
          <w:szCs w:val="24"/>
        </w:rPr>
        <w:t xml:space="preserve"> </w:t>
      </w:r>
      <w:r w:rsidRPr="007E27D8">
        <w:rPr>
          <w:color w:val="000080"/>
          <w:sz w:val="24"/>
          <w:szCs w:val="24"/>
        </w:rPr>
        <w:t>To learn more about IFSA/</w:t>
      </w:r>
      <w:proofErr w:type="spellStart"/>
      <w:r w:rsidRPr="007E27D8">
        <w:rPr>
          <w:color w:val="000080"/>
          <w:sz w:val="24"/>
          <w:szCs w:val="24"/>
        </w:rPr>
        <w:t>GunLearn</w:t>
      </w:r>
      <w:proofErr w:type="spellEnd"/>
      <w:r w:rsidRPr="007E27D8">
        <w:rPr>
          <w:color w:val="000080"/>
          <w:sz w:val="24"/>
          <w:szCs w:val="24"/>
        </w:rPr>
        <w:t xml:space="preserve">, go to www.GunLearn.com . </w:t>
      </w:r>
    </w:p>
    <w:p w14:paraId="32410F5D" w14:textId="5C11791B" w:rsidR="00101836" w:rsidRDefault="005107EA" w:rsidP="005107EA">
      <w:pPr>
        <w:pStyle w:val="Heading1"/>
        <w:shd w:val="clear" w:color="auto" w:fill="FFFFFF"/>
        <w:spacing w:before="0" w:beforeAutospacing="0" w:after="0" w:afterAutospacing="0"/>
        <w:rPr>
          <w:color w:val="000080"/>
          <w:sz w:val="24"/>
          <w:szCs w:val="24"/>
        </w:rPr>
      </w:pPr>
      <w:r w:rsidRPr="007E27D8">
        <w:rPr>
          <w:color w:val="FF0000"/>
          <w:sz w:val="24"/>
          <w:szCs w:val="24"/>
        </w:rPr>
        <w:t xml:space="preserve">Attendees are cautioned that the course includes the handling of firearms, and as a result, no live ammunition is allowed in the classroom. Prior arrangements should be made for safe storage of duty weapons and ammunition. Due to the inherent handling of firearms in the class, attendance is restricted to those who are not prohibited from possession of a firearm or ammunition under Title 18 U.S. Code 922 (g).   </w:t>
      </w:r>
    </w:p>
    <w:sectPr w:rsidR="00101836" w:rsidSect="00E50CD3">
      <w:pgSz w:w="12240" w:h="15840"/>
      <w:pgMar w:top="360" w:right="1440" w:bottom="1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D14E59"/>
    <w:multiLevelType w:val="multilevel"/>
    <w:tmpl w:val="D96ECB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DE3D37"/>
    <w:multiLevelType w:val="multilevel"/>
    <w:tmpl w:val="5D34F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B93DAC"/>
    <w:multiLevelType w:val="multilevel"/>
    <w:tmpl w:val="5E6EF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4762FF"/>
    <w:multiLevelType w:val="multilevel"/>
    <w:tmpl w:val="22D83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E05A7A"/>
    <w:multiLevelType w:val="multilevel"/>
    <w:tmpl w:val="AC269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F4C3FF4"/>
    <w:multiLevelType w:val="multilevel"/>
    <w:tmpl w:val="6A443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5703885"/>
    <w:multiLevelType w:val="multilevel"/>
    <w:tmpl w:val="2F24D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9DD170D"/>
    <w:multiLevelType w:val="multilevel"/>
    <w:tmpl w:val="E2E06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6944B02"/>
    <w:multiLevelType w:val="multilevel"/>
    <w:tmpl w:val="A93A9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C214D7E"/>
    <w:multiLevelType w:val="multilevel"/>
    <w:tmpl w:val="61B4A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34580813">
    <w:abstractNumId w:val="8"/>
  </w:num>
  <w:num w:numId="2" w16cid:durableId="911742253">
    <w:abstractNumId w:val="2"/>
  </w:num>
  <w:num w:numId="3" w16cid:durableId="622420025">
    <w:abstractNumId w:val="5"/>
  </w:num>
  <w:num w:numId="4" w16cid:durableId="1154252218">
    <w:abstractNumId w:val="7"/>
  </w:num>
  <w:num w:numId="5" w16cid:durableId="1111585180">
    <w:abstractNumId w:val="4"/>
  </w:num>
  <w:num w:numId="6" w16cid:durableId="1979410123">
    <w:abstractNumId w:val="6"/>
  </w:num>
  <w:num w:numId="7" w16cid:durableId="1668484045">
    <w:abstractNumId w:val="1"/>
  </w:num>
  <w:num w:numId="8" w16cid:durableId="2050569393">
    <w:abstractNumId w:val="9"/>
  </w:num>
  <w:num w:numId="9" w16cid:durableId="560791855">
    <w:abstractNumId w:val="3"/>
  </w:num>
  <w:num w:numId="10" w16cid:durableId="10231707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71D0"/>
    <w:rsid w:val="00016DB1"/>
    <w:rsid w:val="00025D11"/>
    <w:rsid w:val="00062275"/>
    <w:rsid w:val="00092DC5"/>
    <w:rsid w:val="000B00EE"/>
    <w:rsid w:val="000B72D0"/>
    <w:rsid w:val="000F57FB"/>
    <w:rsid w:val="000F71D0"/>
    <w:rsid w:val="00100C6F"/>
    <w:rsid w:val="00101836"/>
    <w:rsid w:val="0013449C"/>
    <w:rsid w:val="001752BF"/>
    <w:rsid w:val="00182121"/>
    <w:rsid w:val="001A7703"/>
    <w:rsid w:val="001B48BB"/>
    <w:rsid w:val="001D3C3F"/>
    <w:rsid w:val="001D6ED8"/>
    <w:rsid w:val="001E763E"/>
    <w:rsid w:val="002173C2"/>
    <w:rsid w:val="00221A0D"/>
    <w:rsid w:val="00227D32"/>
    <w:rsid w:val="00246F49"/>
    <w:rsid w:val="002473C7"/>
    <w:rsid w:val="002551D8"/>
    <w:rsid w:val="002610A8"/>
    <w:rsid w:val="00263D13"/>
    <w:rsid w:val="002A001E"/>
    <w:rsid w:val="002A0521"/>
    <w:rsid w:val="002A6DF4"/>
    <w:rsid w:val="002B12A4"/>
    <w:rsid w:val="002B433D"/>
    <w:rsid w:val="002C41A9"/>
    <w:rsid w:val="002E046A"/>
    <w:rsid w:val="002E727C"/>
    <w:rsid w:val="002F027A"/>
    <w:rsid w:val="00310085"/>
    <w:rsid w:val="0031379A"/>
    <w:rsid w:val="0031564A"/>
    <w:rsid w:val="003241BC"/>
    <w:rsid w:val="003401DF"/>
    <w:rsid w:val="00342219"/>
    <w:rsid w:val="00346E89"/>
    <w:rsid w:val="00366A4B"/>
    <w:rsid w:val="00366B5E"/>
    <w:rsid w:val="003679F1"/>
    <w:rsid w:val="00390F83"/>
    <w:rsid w:val="003933AA"/>
    <w:rsid w:val="003B1620"/>
    <w:rsid w:val="003B38BC"/>
    <w:rsid w:val="003B531A"/>
    <w:rsid w:val="003B641B"/>
    <w:rsid w:val="003B69D9"/>
    <w:rsid w:val="0042443E"/>
    <w:rsid w:val="00425453"/>
    <w:rsid w:val="00452A0A"/>
    <w:rsid w:val="0048526F"/>
    <w:rsid w:val="00493ED9"/>
    <w:rsid w:val="004C2C8A"/>
    <w:rsid w:val="004E3C19"/>
    <w:rsid w:val="00505E53"/>
    <w:rsid w:val="005107EA"/>
    <w:rsid w:val="00527590"/>
    <w:rsid w:val="00530BDF"/>
    <w:rsid w:val="0056208A"/>
    <w:rsid w:val="0056427E"/>
    <w:rsid w:val="00583E41"/>
    <w:rsid w:val="00593A02"/>
    <w:rsid w:val="00593A6B"/>
    <w:rsid w:val="00596543"/>
    <w:rsid w:val="005C54F7"/>
    <w:rsid w:val="005F0427"/>
    <w:rsid w:val="0060589A"/>
    <w:rsid w:val="00616A7C"/>
    <w:rsid w:val="00622ED4"/>
    <w:rsid w:val="00662A2E"/>
    <w:rsid w:val="006675E0"/>
    <w:rsid w:val="0067641E"/>
    <w:rsid w:val="0069635D"/>
    <w:rsid w:val="006A4FA4"/>
    <w:rsid w:val="006B6077"/>
    <w:rsid w:val="006E10CE"/>
    <w:rsid w:val="006E6A9C"/>
    <w:rsid w:val="006F3495"/>
    <w:rsid w:val="006F6DCB"/>
    <w:rsid w:val="00716942"/>
    <w:rsid w:val="0073000A"/>
    <w:rsid w:val="00733259"/>
    <w:rsid w:val="00734578"/>
    <w:rsid w:val="007370B9"/>
    <w:rsid w:val="00743283"/>
    <w:rsid w:val="007A0A65"/>
    <w:rsid w:val="007A1645"/>
    <w:rsid w:val="007A75E9"/>
    <w:rsid w:val="007B1743"/>
    <w:rsid w:val="007D1762"/>
    <w:rsid w:val="007D505B"/>
    <w:rsid w:val="007D5CF1"/>
    <w:rsid w:val="007E4E8C"/>
    <w:rsid w:val="007E60AD"/>
    <w:rsid w:val="007F1C6C"/>
    <w:rsid w:val="00805DF8"/>
    <w:rsid w:val="008242D7"/>
    <w:rsid w:val="00851E33"/>
    <w:rsid w:val="00851ED6"/>
    <w:rsid w:val="008556DE"/>
    <w:rsid w:val="00855F03"/>
    <w:rsid w:val="00862703"/>
    <w:rsid w:val="0087689A"/>
    <w:rsid w:val="0088286D"/>
    <w:rsid w:val="008832F5"/>
    <w:rsid w:val="00884EF1"/>
    <w:rsid w:val="008A51B8"/>
    <w:rsid w:val="008C00BB"/>
    <w:rsid w:val="008C439C"/>
    <w:rsid w:val="008C5B33"/>
    <w:rsid w:val="008D6D3A"/>
    <w:rsid w:val="008E25FF"/>
    <w:rsid w:val="008F3167"/>
    <w:rsid w:val="00915B9D"/>
    <w:rsid w:val="009310B6"/>
    <w:rsid w:val="009403E6"/>
    <w:rsid w:val="0094475F"/>
    <w:rsid w:val="00950BB4"/>
    <w:rsid w:val="00973560"/>
    <w:rsid w:val="0097723C"/>
    <w:rsid w:val="0098375F"/>
    <w:rsid w:val="009B1933"/>
    <w:rsid w:val="009F2370"/>
    <w:rsid w:val="00A2655E"/>
    <w:rsid w:val="00A41E00"/>
    <w:rsid w:val="00A4724F"/>
    <w:rsid w:val="00A511A9"/>
    <w:rsid w:val="00A56C95"/>
    <w:rsid w:val="00A62147"/>
    <w:rsid w:val="00A62E01"/>
    <w:rsid w:val="00A66C6C"/>
    <w:rsid w:val="00AA25D9"/>
    <w:rsid w:val="00AF0908"/>
    <w:rsid w:val="00B3765C"/>
    <w:rsid w:val="00B45099"/>
    <w:rsid w:val="00B63E33"/>
    <w:rsid w:val="00B774CF"/>
    <w:rsid w:val="00B825D0"/>
    <w:rsid w:val="00BB3360"/>
    <w:rsid w:val="00BC681F"/>
    <w:rsid w:val="00C14E07"/>
    <w:rsid w:val="00C27029"/>
    <w:rsid w:val="00C45029"/>
    <w:rsid w:val="00C5208D"/>
    <w:rsid w:val="00C55AA5"/>
    <w:rsid w:val="00C86CFB"/>
    <w:rsid w:val="00C96029"/>
    <w:rsid w:val="00CA542D"/>
    <w:rsid w:val="00CD128C"/>
    <w:rsid w:val="00CE26DD"/>
    <w:rsid w:val="00D71D37"/>
    <w:rsid w:val="00D74E95"/>
    <w:rsid w:val="00D7605C"/>
    <w:rsid w:val="00DC6CE9"/>
    <w:rsid w:val="00DE08EB"/>
    <w:rsid w:val="00DE4E10"/>
    <w:rsid w:val="00DF1015"/>
    <w:rsid w:val="00DF4D13"/>
    <w:rsid w:val="00DF65B6"/>
    <w:rsid w:val="00E056BB"/>
    <w:rsid w:val="00E21BB3"/>
    <w:rsid w:val="00E355AA"/>
    <w:rsid w:val="00E454AD"/>
    <w:rsid w:val="00E50CD3"/>
    <w:rsid w:val="00E514EC"/>
    <w:rsid w:val="00E60C87"/>
    <w:rsid w:val="00E708AF"/>
    <w:rsid w:val="00EC73FB"/>
    <w:rsid w:val="00F033B5"/>
    <w:rsid w:val="00F172E0"/>
    <w:rsid w:val="00F20B43"/>
    <w:rsid w:val="00F24C32"/>
    <w:rsid w:val="00F32579"/>
    <w:rsid w:val="00F3333C"/>
    <w:rsid w:val="00F70BF8"/>
    <w:rsid w:val="00F81F97"/>
    <w:rsid w:val="00F844CA"/>
    <w:rsid w:val="00F86975"/>
    <w:rsid w:val="00FB479C"/>
    <w:rsid w:val="00FD2C2D"/>
    <w:rsid w:val="00FE70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C6DF3CF"/>
  <w15:docId w15:val="{08E05403-E82A-4D7B-BEF0-7D9F9E961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2370"/>
    <w:pPr>
      <w:spacing w:after="160" w:line="259" w:lineRule="auto"/>
    </w:pPr>
  </w:style>
  <w:style w:type="paragraph" w:styleId="Heading1">
    <w:name w:val="heading 1"/>
    <w:basedOn w:val="Normal"/>
    <w:link w:val="Heading1Char"/>
    <w:uiPriority w:val="99"/>
    <w:qFormat/>
    <w:rsid w:val="007E4E8C"/>
    <w:pPr>
      <w:spacing w:before="100" w:beforeAutospacing="1" w:after="100" w:afterAutospacing="1" w:line="240" w:lineRule="auto"/>
      <w:outlineLvl w:val="0"/>
    </w:pPr>
    <w:rPr>
      <w:rFonts w:ascii="Times New Roman" w:eastAsia="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E4E8C"/>
    <w:rPr>
      <w:rFonts w:ascii="Times New Roman" w:hAnsi="Times New Roman" w:cs="Times New Roman"/>
      <w:b/>
      <w:bCs/>
      <w:kern w:val="36"/>
      <w:sz w:val="48"/>
      <w:szCs w:val="48"/>
    </w:rPr>
  </w:style>
  <w:style w:type="character" w:customStyle="1" w:styleId="style8">
    <w:name w:val="style8"/>
    <w:basedOn w:val="DefaultParagraphFont"/>
    <w:uiPriority w:val="99"/>
    <w:rsid w:val="000F71D0"/>
    <w:rPr>
      <w:rFonts w:cs="Times New Roman"/>
    </w:rPr>
  </w:style>
  <w:style w:type="paragraph" w:styleId="NormalWeb">
    <w:name w:val="Normal (Web)"/>
    <w:basedOn w:val="Normal"/>
    <w:uiPriority w:val="99"/>
    <w:semiHidden/>
    <w:rsid w:val="000F71D0"/>
    <w:pPr>
      <w:spacing w:before="100" w:beforeAutospacing="1" w:after="100" w:afterAutospacing="1" w:line="240" w:lineRule="auto"/>
    </w:pPr>
    <w:rPr>
      <w:rFonts w:ascii="Times New Roman" w:eastAsia="Times New Roman" w:hAnsi="Times New Roman"/>
      <w:sz w:val="24"/>
      <w:szCs w:val="24"/>
    </w:rPr>
  </w:style>
  <w:style w:type="character" w:customStyle="1" w:styleId="style13">
    <w:name w:val="style13"/>
    <w:basedOn w:val="DefaultParagraphFont"/>
    <w:uiPriority w:val="99"/>
    <w:rsid w:val="000F71D0"/>
    <w:rPr>
      <w:rFonts w:cs="Times New Roman"/>
    </w:rPr>
  </w:style>
  <w:style w:type="character" w:customStyle="1" w:styleId="apple-converted-space">
    <w:name w:val="apple-converted-space"/>
    <w:basedOn w:val="DefaultParagraphFont"/>
    <w:uiPriority w:val="99"/>
    <w:rsid w:val="000F71D0"/>
    <w:rPr>
      <w:rFonts w:cs="Times New Roman"/>
    </w:rPr>
  </w:style>
  <w:style w:type="character" w:styleId="Hyperlink">
    <w:name w:val="Hyperlink"/>
    <w:basedOn w:val="DefaultParagraphFont"/>
    <w:uiPriority w:val="99"/>
    <w:rsid w:val="000F71D0"/>
    <w:rPr>
      <w:rFonts w:cs="Times New Roman"/>
      <w:color w:val="0000FF"/>
      <w:u w:val="single"/>
    </w:rPr>
  </w:style>
  <w:style w:type="character" w:customStyle="1" w:styleId="style28">
    <w:name w:val="style28"/>
    <w:basedOn w:val="DefaultParagraphFont"/>
    <w:uiPriority w:val="99"/>
    <w:rsid w:val="000F71D0"/>
    <w:rPr>
      <w:rFonts w:cs="Times New Roman"/>
    </w:rPr>
  </w:style>
  <w:style w:type="paragraph" w:customStyle="1" w:styleId="style12">
    <w:name w:val="style12"/>
    <w:basedOn w:val="Normal"/>
    <w:uiPriority w:val="99"/>
    <w:rsid w:val="000F71D0"/>
    <w:pPr>
      <w:spacing w:before="100" w:beforeAutospacing="1" w:after="100" w:afterAutospacing="1" w:line="240" w:lineRule="auto"/>
    </w:pPr>
    <w:rPr>
      <w:rFonts w:ascii="Times New Roman" w:eastAsia="Times New Roman" w:hAnsi="Times New Roman"/>
      <w:sz w:val="24"/>
      <w:szCs w:val="24"/>
    </w:rPr>
  </w:style>
  <w:style w:type="paragraph" w:customStyle="1" w:styleId="style10">
    <w:name w:val="style10"/>
    <w:basedOn w:val="Normal"/>
    <w:uiPriority w:val="99"/>
    <w:rsid w:val="000F71D0"/>
    <w:pPr>
      <w:spacing w:before="100" w:beforeAutospacing="1" w:after="100" w:afterAutospacing="1" w:line="240" w:lineRule="auto"/>
    </w:pPr>
    <w:rPr>
      <w:rFonts w:ascii="Times New Roman" w:eastAsia="Times New Roman" w:hAnsi="Times New Roman"/>
      <w:sz w:val="24"/>
      <w:szCs w:val="24"/>
    </w:rPr>
  </w:style>
  <w:style w:type="paragraph" w:customStyle="1" w:styleId="style16">
    <w:name w:val="style16"/>
    <w:basedOn w:val="Normal"/>
    <w:uiPriority w:val="99"/>
    <w:rsid w:val="000F71D0"/>
    <w:pPr>
      <w:spacing w:before="100" w:beforeAutospacing="1" w:after="100" w:afterAutospacing="1" w:line="240" w:lineRule="auto"/>
    </w:pPr>
    <w:rPr>
      <w:rFonts w:ascii="Times New Roman" w:eastAsia="Times New Roman" w:hAnsi="Times New Roman"/>
      <w:sz w:val="24"/>
      <w:szCs w:val="24"/>
    </w:rPr>
  </w:style>
  <w:style w:type="paragraph" w:customStyle="1" w:styleId="style4">
    <w:name w:val="style4"/>
    <w:basedOn w:val="Normal"/>
    <w:uiPriority w:val="99"/>
    <w:rsid w:val="000F71D0"/>
    <w:pPr>
      <w:spacing w:before="100" w:beforeAutospacing="1" w:after="100" w:afterAutospacing="1" w:line="240" w:lineRule="auto"/>
    </w:pPr>
    <w:rPr>
      <w:rFonts w:ascii="Times New Roman" w:eastAsia="Times New Roman" w:hAnsi="Times New Roman"/>
      <w:sz w:val="24"/>
      <w:szCs w:val="24"/>
    </w:rPr>
  </w:style>
  <w:style w:type="paragraph" w:customStyle="1" w:styleId="style6">
    <w:name w:val="style6"/>
    <w:basedOn w:val="Normal"/>
    <w:uiPriority w:val="99"/>
    <w:rsid w:val="000F71D0"/>
    <w:pPr>
      <w:spacing w:before="100" w:beforeAutospacing="1" w:after="100" w:afterAutospacing="1" w:line="240" w:lineRule="auto"/>
    </w:pPr>
    <w:rPr>
      <w:rFonts w:ascii="Times New Roman" w:eastAsia="Times New Roman" w:hAnsi="Times New Roman"/>
      <w:sz w:val="24"/>
      <w:szCs w:val="24"/>
    </w:rPr>
  </w:style>
  <w:style w:type="paragraph" w:customStyle="1" w:styleId="style11">
    <w:name w:val="style11"/>
    <w:basedOn w:val="Normal"/>
    <w:uiPriority w:val="99"/>
    <w:rsid w:val="000F71D0"/>
    <w:pPr>
      <w:spacing w:before="100" w:beforeAutospacing="1" w:after="100" w:afterAutospacing="1" w:line="240" w:lineRule="auto"/>
    </w:pPr>
    <w:rPr>
      <w:rFonts w:ascii="Times New Roman" w:eastAsia="Times New Roman" w:hAnsi="Times New Roman"/>
      <w:sz w:val="24"/>
      <w:szCs w:val="24"/>
    </w:rPr>
  </w:style>
  <w:style w:type="paragraph" w:customStyle="1" w:styleId="style17">
    <w:name w:val="style17"/>
    <w:basedOn w:val="Normal"/>
    <w:uiPriority w:val="99"/>
    <w:rsid w:val="000F71D0"/>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99"/>
    <w:qFormat/>
    <w:rsid w:val="008D6D3A"/>
    <w:rPr>
      <w:rFonts w:cs="Times New Roman"/>
      <w:b/>
      <w:bCs/>
    </w:rPr>
  </w:style>
  <w:style w:type="paragraph" w:styleId="BalloonText">
    <w:name w:val="Balloon Text"/>
    <w:basedOn w:val="Normal"/>
    <w:link w:val="BalloonTextChar"/>
    <w:uiPriority w:val="99"/>
    <w:semiHidden/>
    <w:rsid w:val="00DE4E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DE4E10"/>
    <w:rPr>
      <w:rFonts w:ascii="Segoe UI" w:hAnsi="Segoe UI" w:cs="Segoe UI"/>
      <w:sz w:val="18"/>
      <w:szCs w:val="18"/>
    </w:rPr>
  </w:style>
  <w:style w:type="character" w:styleId="Mention">
    <w:name w:val="Mention"/>
    <w:basedOn w:val="DefaultParagraphFont"/>
    <w:uiPriority w:val="99"/>
    <w:semiHidden/>
    <w:unhideWhenUsed/>
    <w:rsid w:val="008F3167"/>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525341">
      <w:bodyDiv w:val="1"/>
      <w:marLeft w:val="0"/>
      <w:marRight w:val="0"/>
      <w:marTop w:val="0"/>
      <w:marBottom w:val="0"/>
      <w:divBdr>
        <w:top w:val="none" w:sz="0" w:space="0" w:color="auto"/>
        <w:left w:val="none" w:sz="0" w:space="0" w:color="auto"/>
        <w:bottom w:val="none" w:sz="0" w:space="0" w:color="auto"/>
        <w:right w:val="none" w:sz="0" w:space="0" w:color="auto"/>
      </w:divBdr>
    </w:div>
    <w:div w:id="496923603">
      <w:bodyDiv w:val="1"/>
      <w:marLeft w:val="0"/>
      <w:marRight w:val="0"/>
      <w:marTop w:val="0"/>
      <w:marBottom w:val="0"/>
      <w:divBdr>
        <w:top w:val="none" w:sz="0" w:space="0" w:color="auto"/>
        <w:left w:val="none" w:sz="0" w:space="0" w:color="auto"/>
        <w:bottom w:val="none" w:sz="0" w:space="0" w:color="auto"/>
        <w:right w:val="none" w:sz="0" w:space="0" w:color="auto"/>
      </w:divBdr>
    </w:div>
    <w:div w:id="812478797">
      <w:marLeft w:val="0"/>
      <w:marRight w:val="0"/>
      <w:marTop w:val="0"/>
      <w:marBottom w:val="0"/>
      <w:divBdr>
        <w:top w:val="none" w:sz="0" w:space="0" w:color="auto"/>
        <w:left w:val="none" w:sz="0" w:space="0" w:color="auto"/>
        <w:bottom w:val="none" w:sz="0" w:space="0" w:color="auto"/>
        <w:right w:val="none" w:sz="0" w:space="0" w:color="auto"/>
      </w:divBdr>
    </w:div>
    <w:div w:id="812478798">
      <w:marLeft w:val="0"/>
      <w:marRight w:val="0"/>
      <w:marTop w:val="0"/>
      <w:marBottom w:val="0"/>
      <w:divBdr>
        <w:top w:val="none" w:sz="0" w:space="0" w:color="auto"/>
        <w:left w:val="none" w:sz="0" w:space="0" w:color="auto"/>
        <w:bottom w:val="none" w:sz="0" w:space="0" w:color="auto"/>
        <w:right w:val="none" w:sz="0" w:space="0" w:color="auto"/>
      </w:divBdr>
    </w:div>
    <w:div w:id="812478799">
      <w:marLeft w:val="0"/>
      <w:marRight w:val="0"/>
      <w:marTop w:val="0"/>
      <w:marBottom w:val="0"/>
      <w:divBdr>
        <w:top w:val="none" w:sz="0" w:space="0" w:color="auto"/>
        <w:left w:val="none" w:sz="0" w:space="0" w:color="auto"/>
        <w:bottom w:val="none" w:sz="0" w:space="0" w:color="auto"/>
        <w:right w:val="none" w:sz="0" w:space="0" w:color="auto"/>
      </w:divBdr>
    </w:div>
    <w:div w:id="947390106">
      <w:bodyDiv w:val="1"/>
      <w:marLeft w:val="0"/>
      <w:marRight w:val="0"/>
      <w:marTop w:val="0"/>
      <w:marBottom w:val="0"/>
      <w:divBdr>
        <w:top w:val="none" w:sz="0" w:space="0" w:color="auto"/>
        <w:left w:val="none" w:sz="0" w:space="0" w:color="auto"/>
        <w:bottom w:val="none" w:sz="0" w:space="0" w:color="auto"/>
        <w:right w:val="none" w:sz="0" w:space="0" w:color="auto"/>
      </w:divBdr>
      <w:divsChild>
        <w:div w:id="7039888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3839482">
              <w:marLeft w:val="0"/>
              <w:marRight w:val="0"/>
              <w:marTop w:val="0"/>
              <w:marBottom w:val="0"/>
              <w:divBdr>
                <w:top w:val="none" w:sz="0" w:space="0" w:color="auto"/>
                <w:left w:val="none" w:sz="0" w:space="0" w:color="auto"/>
                <w:bottom w:val="none" w:sz="0" w:space="0" w:color="auto"/>
                <w:right w:val="none" w:sz="0" w:space="0" w:color="auto"/>
              </w:divBdr>
              <w:divsChild>
                <w:div w:id="469634743">
                  <w:marLeft w:val="0"/>
                  <w:marRight w:val="0"/>
                  <w:marTop w:val="0"/>
                  <w:marBottom w:val="0"/>
                  <w:divBdr>
                    <w:top w:val="none" w:sz="0" w:space="0" w:color="auto"/>
                    <w:left w:val="none" w:sz="0" w:space="0" w:color="auto"/>
                    <w:bottom w:val="none" w:sz="0" w:space="0" w:color="auto"/>
                    <w:right w:val="none" w:sz="0" w:space="0" w:color="auto"/>
                  </w:divBdr>
                  <w:divsChild>
                    <w:div w:id="504590828">
                      <w:marLeft w:val="0"/>
                      <w:marRight w:val="0"/>
                      <w:marTop w:val="0"/>
                      <w:marBottom w:val="0"/>
                      <w:divBdr>
                        <w:top w:val="none" w:sz="0" w:space="0" w:color="auto"/>
                        <w:left w:val="none" w:sz="0" w:space="0" w:color="auto"/>
                        <w:bottom w:val="none" w:sz="0" w:space="0" w:color="auto"/>
                        <w:right w:val="none" w:sz="0" w:space="0" w:color="auto"/>
                      </w:divBdr>
                      <w:divsChild>
                        <w:div w:id="685444985">
                          <w:blockQuote w:val="1"/>
                          <w:marLeft w:val="96"/>
                          <w:marRight w:val="0"/>
                          <w:marTop w:val="100"/>
                          <w:marBottom w:val="100"/>
                          <w:divBdr>
                            <w:top w:val="none" w:sz="0" w:space="0" w:color="auto"/>
                            <w:left w:val="single" w:sz="8" w:space="6" w:color="CCCCCC"/>
                            <w:bottom w:val="none" w:sz="0" w:space="0" w:color="auto"/>
                            <w:right w:val="none" w:sz="0" w:space="0" w:color="auto"/>
                          </w:divBdr>
                          <w:divsChild>
                            <w:div w:id="1277833304">
                              <w:marLeft w:val="0"/>
                              <w:marRight w:val="0"/>
                              <w:marTop w:val="0"/>
                              <w:marBottom w:val="0"/>
                              <w:divBdr>
                                <w:top w:val="none" w:sz="0" w:space="0" w:color="auto"/>
                                <w:left w:val="none" w:sz="0" w:space="0" w:color="auto"/>
                                <w:bottom w:val="none" w:sz="0" w:space="0" w:color="auto"/>
                                <w:right w:val="none" w:sz="0" w:space="0" w:color="auto"/>
                              </w:divBdr>
                              <w:divsChild>
                                <w:div w:id="1912736817">
                                  <w:marLeft w:val="0"/>
                                  <w:marRight w:val="0"/>
                                  <w:marTop w:val="0"/>
                                  <w:marBottom w:val="0"/>
                                  <w:divBdr>
                                    <w:top w:val="none" w:sz="0" w:space="0" w:color="auto"/>
                                    <w:left w:val="none" w:sz="0" w:space="0" w:color="auto"/>
                                    <w:bottom w:val="none" w:sz="0" w:space="0" w:color="auto"/>
                                    <w:right w:val="none" w:sz="0" w:space="0" w:color="auto"/>
                                  </w:divBdr>
                                  <w:divsChild>
                                    <w:div w:id="520507951">
                                      <w:marLeft w:val="0"/>
                                      <w:marRight w:val="0"/>
                                      <w:marTop w:val="0"/>
                                      <w:marBottom w:val="0"/>
                                      <w:divBdr>
                                        <w:top w:val="none" w:sz="0" w:space="0" w:color="auto"/>
                                        <w:left w:val="none" w:sz="0" w:space="0" w:color="auto"/>
                                        <w:bottom w:val="none" w:sz="0" w:space="0" w:color="auto"/>
                                        <w:right w:val="none" w:sz="0" w:space="0" w:color="auto"/>
                                      </w:divBdr>
                                      <w:divsChild>
                                        <w:div w:id="1131173678">
                                          <w:marLeft w:val="0"/>
                                          <w:marRight w:val="0"/>
                                          <w:marTop w:val="0"/>
                                          <w:marBottom w:val="0"/>
                                          <w:divBdr>
                                            <w:top w:val="none" w:sz="0" w:space="0" w:color="auto"/>
                                            <w:left w:val="none" w:sz="0" w:space="0" w:color="auto"/>
                                            <w:bottom w:val="none" w:sz="0" w:space="0" w:color="auto"/>
                                            <w:right w:val="none" w:sz="0" w:space="0" w:color="auto"/>
                                          </w:divBdr>
                                          <w:divsChild>
                                            <w:div w:id="271861917">
                                              <w:marLeft w:val="0"/>
                                              <w:marRight w:val="0"/>
                                              <w:marTop w:val="0"/>
                                              <w:marBottom w:val="0"/>
                                              <w:divBdr>
                                                <w:top w:val="none" w:sz="0" w:space="0" w:color="auto"/>
                                                <w:left w:val="none" w:sz="0" w:space="0" w:color="auto"/>
                                                <w:bottom w:val="none" w:sz="0" w:space="0" w:color="auto"/>
                                                <w:right w:val="none" w:sz="0" w:space="0" w:color="auto"/>
                                              </w:divBdr>
                                              <w:divsChild>
                                                <w:div w:id="62377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83755715">
      <w:bodyDiv w:val="1"/>
      <w:marLeft w:val="0"/>
      <w:marRight w:val="0"/>
      <w:marTop w:val="0"/>
      <w:marBottom w:val="0"/>
      <w:divBdr>
        <w:top w:val="none" w:sz="0" w:space="0" w:color="auto"/>
        <w:left w:val="none" w:sz="0" w:space="0" w:color="auto"/>
        <w:bottom w:val="none" w:sz="0" w:space="0" w:color="auto"/>
        <w:right w:val="none" w:sz="0" w:space="0" w:color="auto"/>
      </w:divBdr>
    </w:div>
    <w:div w:id="1950232163">
      <w:bodyDiv w:val="1"/>
      <w:marLeft w:val="0"/>
      <w:marRight w:val="0"/>
      <w:marTop w:val="0"/>
      <w:marBottom w:val="0"/>
      <w:divBdr>
        <w:top w:val="none" w:sz="0" w:space="0" w:color="auto"/>
        <w:left w:val="none" w:sz="0" w:space="0" w:color="auto"/>
        <w:bottom w:val="none" w:sz="0" w:space="0" w:color="auto"/>
        <w:right w:val="none" w:sz="0" w:space="0" w:color="auto"/>
      </w:divBdr>
    </w:div>
    <w:div w:id="2118451418">
      <w:bodyDiv w:val="1"/>
      <w:marLeft w:val="0"/>
      <w:marRight w:val="0"/>
      <w:marTop w:val="0"/>
      <w:marBottom w:val="0"/>
      <w:divBdr>
        <w:top w:val="none" w:sz="0" w:space="0" w:color="auto"/>
        <w:left w:val="none" w:sz="0" w:space="0" w:color="auto"/>
        <w:bottom w:val="none" w:sz="0" w:space="0" w:color="auto"/>
        <w:right w:val="none" w:sz="0" w:space="0" w:color="auto"/>
      </w:divBdr>
      <w:divsChild>
        <w:div w:id="555044967">
          <w:marLeft w:val="0"/>
          <w:marRight w:val="0"/>
          <w:marTop w:val="0"/>
          <w:marBottom w:val="0"/>
          <w:divBdr>
            <w:top w:val="none" w:sz="0" w:space="0" w:color="auto"/>
            <w:left w:val="none" w:sz="0" w:space="0" w:color="auto"/>
            <w:bottom w:val="none" w:sz="0" w:space="0" w:color="auto"/>
            <w:right w:val="none" w:sz="0" w:space="0" w:color="auto"/>
          </w:divBdr>
        </w:div>
        <w:div w:id="5201685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gunlearn.com/wp-content/uploads/2018/04/IFSA-registration-form-3.28.18.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2</Pages>
  <Words>905</Words>
  <Characters>5161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Firearm Technology and Specialist Training</vt:lpstr>
    </vt:vector>
  </TitlesOfParts>
  <Company/>
  <LinksUpToDate>false</LinksUpToDate>
  <CharactersWithSpaces>6054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Firearm Technology and Specialist Training</dc:title>
  <dc:subject/>
  <dc:creator>daniel okelly</dc:creator>
  <cp:keywords/>
  <dc:description/>
  <cp:lastModifiedBy>Mulderrig, Ginger</cp:lastModifiedBy>
  <cp:revision>3</cp:revision>
  <cp:lastPrinted>2019-10-30T20:54:00Z</cp:lastPrinted>
  <dcterms:created xsi:type="dcterms:W3CDTF">2024-02-01T18:42:00Z</dcterms:created>
  <dcterms:modified xsi:type="dcterms:W3CDTF">2024-02-08T14:35:00Z</dcterms:modified>
</cp:coreProperties>
</file>